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84" w:rsidRDefault="0085157E" w:rsidP="006420AC">
      <w:pPr>
        <w:pStyle w:val="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7139A" wp14:editId="42880304">
                <wp:simplePos x="0" y="0"/>
                <wp:positionH relativeFrom="page">
                  <wp:posOffset>628015</wp:posOffset>
                </wp:positionH>
                <wp:positionV relativeFrom="paragraph">
                  <wp:posOffset>312420</wp:posOffset>
                </wp:positionV>
                <wp:extent cx="5895227" cy="176339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227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 xml:space="preserve">Инвестиционный обзор </w:t>
                            </w: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муниципального образования</w:t>
                            </w:r>
                          </w:p>
                          <w:p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город Краснодар</w:t>
                            </w:r>
                          </w:p>
                          <w:p w:rsidR="00683F95" w:rsidRPr="00BE126B" w:rsidRDefault="00683F95" w:rsidP="00683F95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9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139A" id="Прямоугольник 3" o:spid="_x0000_s1026" style="position:absolute;margin-left:49.45pt;margin-top:24.6pt;width:464.2pt;height:1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1LrwIAAHkFAAAOAAAAZHJzL2Uyb0RvYy54bWysVEtP3DAQvlfqf7B8L9kHyyMii1YgqkoI&#10;UKHi7HVsEsmv2t5NtqdKvSL1J/RH9FL1wW/I/qOOnWyggHqomoMznsc3D8/MwWEtBVoy60qtMjzc&#10;GmDEFNV5qW4y/O7q5NUeRs4TlROhFcvwijl8OH354qAyKRvpQoucWQQgyqWVyXDhvUmTxNGCSeK2&#10;tGEKhFxbSTxc7U2SW1IBuhTJaDDYSSptc2M1Zc4B97gV4mnE55xRf865Yx6JDENsPp42nvNwJtMD&#10;kt5YYoqSdmGQf4hCklKB0x7qmHiCFrZ8AiVLarXT3G9RLRPNeUlZzAGyGQ4eZXNZEMNiLlAcZ/oy&#10;uf8HS8+WFxaVeYbHGCki4YmaL+uP68/Nz+Zu/an52tw1P9a3za/mW/MdjUO9KuNSMLs0F7a7OSBD&#10;8jW3MvwhLVTHGq/6GrPaIwrMyd7+ZDTaxYiCbLi7Mx7vTwJqcm9urPOvmZYoEBm28IixtmR56nyr&#10;ulEJ3pQ+KYUAPkmF+oMBmIGThIjbGCPlV4K12m8Zh9whqlF0ELuOHQmLlgT6hVDKlB+2ooLkrGVP&#10;BvB1IfcWMQGhADAgcwiox+4AQkc/xW7T6fSDKYtN2xsP/hZYa9xbRM9a+d5Ylkrb5wAEZNV5bvU3&#10;RWpLE6rk63kNKoGc63wFTWJ1Oz3O0JMSXuaUOH9BLIwLDBasAH8OBxe6yrDuKIwKbT88xw/60MUg&#10;xaiC8cuwe78glmEk3ijo7/3h9naY13jZnuyO4GIfSuYPJWohjzS82BCWjaGRDPpebEhutbyGTTEL&#10;XkFEFAXfGabebi5Hvl0LsGsom82iGsyoIf5UXRoawEOBQ+dd1dfEmq49PXT2md6MKkkfdWmrGyyV&#10;ni285mVs4fu6dqWH+Y491O2isEAe3qPW/cac/gYAAP//AwBQSwMEFAAGAAgAAAAhAGhvb3/fAAAA&#10;CgEAAA8AAABkcnMvZG93bnJldi54bWxMj81OwzAQhO9IvIO1SNyoQ4pKksapAAkh1AOiwN2xt0nU&#10;eB3Zzk/fHvcEx9GMZr4pd4vp2YTOd5YE3K8SYEjK6o4aAd9fr3cZMB8kadlbQgFn9LCrrq9KWWg7&#10;0ydOh9CwWEK+kALaEIaCc69aNNKv7IAUvaN1RoYoXcO1k3MsNz1Pk2TDjewoLrRywJcW1ekwGgE/&#10;9vg8G1XT+3T+6Ma3vVMq2wtxe7M8bYEFXMJfGC74ER2qyFTbkbRnvYA8y2NSwEOeArv4Sfq4BlYL&#10;WKebHHhV8v8Xql8AAAD//wMAUEsBAi0AFAAGAAgAAAAhALaDOJL+AAAA4QEAABMAAAAAAAAAAAAA&#10;AAAAAAAAAFtDb250ZW50X1R5cGVzXS54bWxQSwECLQAUAAYACAAAACEAOP0h/9YAAACUAQAACwAA&#10;AAAAAAAAAAAAAAAvAQAAX3JlbHMvLnJlbHNQSwECLQAUAAYACAAAACEAPvutS68CAAB5BQAADgAA&#10;AAAAAAAAAAAAAAAuAgAAZHJzL2Uyb0RvYy54bWxQSwECLQAUAAYACAAAACEAaG9vf98AAAAKAQAA&#10;DwAAAAAAAAAAAAAAAAAJBQAAZHJzL2Rvd25yZXYueG1sUEsFBgAAAAAEAAQA8wAAABUGAAAAAA==&#10;" filled="f" stroked="f" strokeweight="1pt">
                <v:textbox>
                  <w:txbxContent>
                    <w:p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 xml:space="preserve">Инвестиционный обзор </w:t>
                      </w: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муниципального образования</w:t>
                      </w:r>
                    </w:p>
                    <w:p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город Краснодар</w:t>
                      </w:r>
                    </w:p>
                    <w:p w:rsidR="00683F95" w:rsidRPr="00BE126B" w:rsidRDefault="00683F95" w:rsidP="00683F95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9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2767B" w:rsidRPr="00E56091"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76E884E5" wp14:editId="513F3A3B">
            <wp:simplePos x="0" y="0"/>
            <wp:positionH relativeFrom="page">
              <wp:align>right</wp:align>
            </wp:positionH>
            <wp:positionV relativeFrom="paragraph">
              <wp:posOffset>-900089</wp:posOffset>
            </wp:positionV>
            <wp:extent cx="7550717" cy="10680612"/>
            <wp:effectExtent l="0" t="0" r="0" b="6985"/>
            <wp:wrapNone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17" cy="1068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7F8" w:rsidRDefault="001557F8"/>
    <w:p w:rsidR="001557F8" w:rsidRDefault="001557F8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>
      <w:pPr>
        <w:rPr>
          <w:lang w:val="ru-RU"/>
        </w:rPr>
      </w:pPr>
    </w:p>
    <w:p w:rsidR="00045F46" w:rsidRDefault="00045F46">
      <w:pPr>
        <w:rPr>
          <w:lang w:val="ru-RU"/>
        </w:rPr>
      </w:pPr>
    </w:p>
    <w:p w:rsidR="00045F46" w:rsidRDefault="00045F46">
      <w:pPr>
        <w:rPr>
          <w:lang w:val="ru-RU"/>
        </w:rPr>
      </w:pPr>
    </w:p>
    <w:p w:rsidR="00045F46" w:rsidRPr="00045F46" w:rsidRDefault="00D10D85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5382A" wp14:editId="1DF869D8">
                <wp:simplePos x="0" y="0"/>
                <wp:positionH relativeFrom="page">
                  <wp:posOffset>308758</wp:posOffset>
                </wp:positionH>
                <wp:positionV relativeFrom="paragraph">
                  <wp:posOffset>349332</wp:posOffset>
                </wp:positionV>
                <wp:extent cx="3294380" cy="149357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49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D85" w:rsidRPr="00D10D85" w:rsidRDefault="00D10D85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по итогам </w:t>
                            </w:r>
                          </w:p>
                          <w:p w:rsidR="00D2627E" w:rsidRDefault="00D2627E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1 полугодия </w:t>
                            </w:r>
                          </w:p>
                          <w:p w:rsidR="00D10D85" w:rsidRPr="00D10D85" w:rsidRDefault="00F137AA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>2023</w:t>
                            </w:r>
                            <w:r w:rsidR="00D10D85"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 года </w:t>
                            </w:r>
                          </w:p>
                          <w:p w:rsidR="00AC4E84" w:rsidRPr="00BE126B" w:rsidRDefault="00AC4E84" w:rsidP="00AC4E84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382A" id="Прямоугольник 8" o:spid="_x0000_s1027" style="position:absolute;margin-left:24.3pt;margin-top:27.5pt;width:259.4pt;height:11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N6sQIAAIAFAAAOAAAAZHJzL2Uyb0RvYy54bWysVE1OGzEU3lfqHSzvyyQhFIiYoAhEVQkB&#10;KlSsHY/NjOTxc20nM+mqUreVeoQeopuqP5xhcqM+eyYDBdRF1Swmfn/f+38Hh3WpyFJYV4BO6XBr&#10;QInQHLJC36T07dXJiz1KnGc6Ywq0SOlKOHo4ff7soDITMYIcVCYsQRDtJpVJae69mSSJ47komdsC&#10;IzQKJdiSeSTtTZJZViF6qZLRYPAyqcBmxgIXziH3uBXSacSXUnB/LqUTnqiUYmw+fm38zsM3mR6w&#10;yY1lJi94Fwb7hyhKVmh02kMdM8/IwhaPoMqCW3Ag/RaHMgEpCy5iDpjNcPAgm8ucGRFzweI405fJ&#10;/T9Yfra8sKTIUoqN0qzEFjVf1h/Wn5ufze36Y/O1uW1+rD81v5pvzXeyF+pVGTdBs0tzYTvK4TMk&#10;X0tbhn9Mi9Sxxqu+xqL2hCNze7Q/3t7DVnCUDcf72zu7sQvJnbmxzr8SUJLwSKnFJsbasuWp8+gS&#10;VTcqwZuGk0Kp2Eil/2CgYuAkIeI2xvjyKyWCntJvhMTcMapRdBCnThwpS5YM54VxLrQftqKcZaJl&#10;7wzwFwqB8L1FpCJgQJYYUI/dAYSJfozdwnT6wVTEoe2NB38LrDXuLaJn0L43LgsN9ikAhVl1nlv9&#10;TZHa0oQq+Xpex7mImoEzh2yFs2KhXSJn+EmBDTplzl8wi1uDTcVL4M/xIxVUKYXuRUkO9v1T/KCP&#10;w4xSSircwpS6dwtmBSXqtcYx3x+Ox2FtIzHe2R0hYe9L5vclelEeATZuiDfH8PgM+l5tntJCeY0H&#10;Yxa8oohpjr5Tyr3dEEe+vQ54criYzaIarqph/lRfGh7AQ53DAF7V18yabko9DvgZbDaWTR4Ma6sb&#10;LDXMFh5kESf5rq5dB3DN4yh1Jynckft01Lo7nNPfAAAA//8DAFBLAwQUAAYACAAAACEAfhAZS94A&#10;AAAJAQAADwAAAGRycy9kb3ducmV2LnhtbEyPT0vEMBTE74LfITzBm5tatrXWposKIrKHxVXvaZJt&#10;i81LSdI/++19nvQ4zDDzm2q32oHNxofeoYDbTQLMoHK6x1bA58fLTQEsRIlaDg6NgLMJsKsvLypZ&#10;arfgu5mPsWVUgqGUAroYx5LzoDpjZdi40SB5J+etjCR9y7WXC5XbgadJknMre6SFTo7muTPq+zhZ&#10;AV/u9LRY1eDbfD700+veK1Xshbi+Wh8fgEWzxr8w/OITOtTE1LgJdWCDgG2RU1JAltEl8rP8bgus&#10;EZDeJynwuuL/H9Q/AAAA//8DAFBLAQItABQABgAIAAAAIQC2gziS/gAAAOEBAAATAAAAAAAAAAAA&#10;AAAAAAAAAABbQ29udGVudF9UeXBlc10ueG1sUEsBAi0AFAAGAAgAAAAhADj9If/WAAAAlAEAAAsA&#10;AAAAAAAAAAAAAAAALwEAAF9yZWxzLy5yZWxzUEsBAi0AFAAGAAgAAAAhAD9Gs3qxAgAAgAUAAA4A&#10;AAAAAAAAAAAAAAAALgIAAGRycy9lMm9Eb2MueG1sUEsBAi0AFAAGAAgAAAAhAH4QGUveAAAACQEA&#10;AA8AAAAAAAAAAAAAAAAACwUAAGRycy9kb3ducmV2LnhtbFBLBQYAAAAABAAEAPMAAAAWBgAAAAA=&#10;" filled="f" stroked="f" strokeweight="1pt">
                <v:textbox>
                  <w:txbxContent>
                    <w:p w:rsidR="00D10D85" w:rsidRPr="00D10D85" w:rsidRDefault="00D10D85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по итогам </w:t>
                      </w:r>
                    </w:p>
                    <w:p w:rsidR="00D2627E" w:rsidRDefault="00D2627E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1 полугодия </w:t>
                      </w:r>
                    </w:p>
                    <w:p w:rsidR="00D10D85" w:rsidRPr="00D10D85" w:rsidRDefault="00F137AA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>2023</w:t>
                      </w:r>
                      <w:r w:rsidR="00D10D85"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 года </w:t>
                      </w:r>
                    </w:p>
                    <w:p w:rsidR="00AC4E84" w:rsidRPr="00BE126B" w:rsidRDefault="00AC4E84" w:rsidP="00AC4E84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3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C4E84" w:rsidRDefault="00AC4E84"/>
    <w:p w:rsidR="00AC4E84" w:rsidRDefault="00AC4E84"/>
    <w:p w:rsidR="00AC4E84" w:rsidRDefault="00AC4E84"/>
    <w:p w:rsidR="00AC4E84" w:rsidRPr="009E047C" w:rsidRDefault="00AC4E84">
      <w:pPr>
        <w:rPr>
          <w:i/>
        </w:rPr>
      </w:pPr>
    </w:p>
    <w:p w:rsidR="00AC4E84" w:rsidRDefault="00AC4E84"/>
    <w:p w:rsidR="00AC4E84" w:rsidRDefault="00AC4E84"/>
    <w:p w:rsidR="00AC4E84" w:rsidRDefault="00AC4E84">
      <w:bookmarkStart w:id="0" w:name="_GoBack"/>
      <w:bookmarkEnd w:id="0"/>
    </w:p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AC4E84" w:rsidRDefault="00AC4E84"/>
    <w:p w:rsidR="007E39F9" w:rsidRPr="005E083A" w:rsidRDefault="007E39F9" w:rsidP="007E39F9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08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Общая характеристика инвестиций</w:t>
      </w:r>
    </w:p>
    <w:p w:rsidR="007E39F9" w:rsidRPr="005E083A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39F9" w:rsidRPr="005E083A" w:rsidRDefault="007E39F9" w:rsidP="00AD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итогам </w:t>
      </w:r>
      <w:r w:rsidR="00D262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</w:t>
      </w:r>
      <w:r w:rsidR="000B13E3">
        <w:rPr>
          <w:rFonts w:ascii="Times New Roman" w:eastAsia="Calibri" w:hAnsi="Times New Roman" w:cs="Times New Roman"/>
          <w:sz w:val="28"/>
          <w:szCs w:val="28"/>
          <w:lang w:val="ru-RU"/>
        </w:rPr>
        <w:t>полугодия 2023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года, в соответствии с представленными данным Управления Федеральной службы Государственной статистики по Краснодарскому краю и республике Адыгея Краснодарстата (Краснодарстата), объём инвестиций в основной капитал на территории муниципального образования город Краснодар по кругу средних и крупных 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предприятий составил </w:t>
      </w:r>
      <w:r w:rsidR="000B13E3">
        <w:rPr>
          <w:rFonts w:ascii="Times New Roman" w:eastAsia="Calibri" w:hAnsi="Times New Roman" w:cs="Times New Roman"/>
          <w:b/>
          <w:sz w:val="28"/>
          <w:szCs w:val="28"/>
          <w:lang w:val="ru-RU"/>
        </w:rPr>
        <w:t>66,8</w:t>
      </w:r>
      <w:r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млрд руб.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или </w:t>
      </w:r>
      <w:r w:rsidR="000B13E3">
        <w:rPr>
          <w:rFonts w:ascii="Times New Roman" w:eastAsia="Calibri" w:hAnsi="Times New Roman" w:cs="Times New Roman"/>
          <w:b/>
          <w:sz w:val="28"/>
          <w:szCs w:val="28"/>
          <w:lang w:val="ru-RU"/>
        </w:rPr>
        <w:t>121,1</w:t>
      </w:r>
      <w:r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соответствующим данным за предшествующий год.</w:t>
      </w:r>
    </w:p>
    <w:p w:rsidR="007E39F9" w:rsidRPr="00337C4A" w:rsidRDefault="007E39F9" w:rsidP="00AD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7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территории Краснодарского края объем инвестиций за </w:t>
      </w:r>
      <w:r w:rsidR="000B13E3">
        <w:rPr>
          <w:rFonts w:ascii="Times New Roman" w:eastAsia="Calibri" w:hAnsi="Times New Roman" w:cs="Times New Roman"/>
          <w:sz w:val="28"/>
          <w:szCs w:val="28"/>
          <w:lang w:val="ru-RU"/>
        </w:rPr>
        <w:t>1 полугодие 2023</w:t>
      </w:r>
      <w:r w:rsidR="00365494" w:rsidRPr="00337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="00337C4A" w:rsidRPr="00337C4A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37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0B13E3">
        <w:rPr>
          <w:rFonts w:ascii="Times New Roman" w:eastAsia="Calibri" w:hAnsi="Times New Roman" w:cs="Times New Roman"/>
          <w:sz w:val="28"/>
          <w:szCs w:val="28"/>
          <w:lang w:val="ru-RU"/>
        </w:rPr>
        <w:t>248,4</w:t>
      </w:r>
      <w:r w:rsidRPr="00337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 руб., при этом краевой темп роста по отношению к результату за </w:t>
      </w:r>
      <w:r w:rsidR="000D53AC" w:rsidRPr="00337C4A">
        <w:rPr>
          <w:rFonts w:ascii="Times New Roman" w:eastAsia="Calibri" w:hAnsi="Times New Roman" w:cs="Times New Roman"/>
          <w:sz w:val="28"/>
          <w:szCs w:val="28"/>
          <w:lang w:val="ru-RU"/>
        </w:rPr>
        <w:t>прошлый период</w:t>
      </w:r>
      <w:r w:rsidRPr="00337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0B13E3">
        <w:rPr>
          <w:rFonts w:ascii="Times New Roman" w:eastAsia="Calibri" w:hAnsi="Times New Roman" w:cs="Times New Roman"/>
          <w:sz w:val="28"/>
          <w:szCs w:val="28"/>
          <w:lang w:val="ru-RU"/>
        </w:rPr>
        <w:t>104,6</w:t>
      </w:r>
      <w:r w:rsidRPr="00337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%. Инвестиции муниципального образования город Краснодар в общекраевом объёме инвестиционных вложений составляют </w:t>
      </w:r>
      <w:r w:rsidR="000B13E3">
        <w:rPr>
          <w:rFonts w:ascii="Times New Roman" w:eastAsia="Calibri" w:hAnsi="Times New Roman" w:cs="Times New Roman"/>
          <w:sz w:val="28"/>
          <w:szCs w:val="28"/>
          <w:lang w:val="ru-RU"/>
        </w:rPr>
        <w:t>27</w:t>
      </w:r>
      <w:r w:rsidRPr="00337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и занимают 1 место среди городских округов и муниципальных районов Краснодарского края.  </w:t>
      </w:r>
    </w:p>
    <w:p w:rsidR="007E39F9" w:rsidRPr="00337C4A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E39F9" w:rsidRPr="00337C4A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37C4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Городские округа и муниципальные районы   Краснодарского края с наи</w:t>
      </w:r>
      <w:r w:rsidR="00617BB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большим объемом инвестиций, млрд</w:t>
      </w:r>
      <w:r w:rsidRPr="00337C4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руб.</w:t>
      </w:r>
    </w:p>
    <w:p w:rsidR="007E39F9" w:rsidRPr="00337C4A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37C4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Доля Краснодара в объеме инвестиций Краснодарского края, %</w:t>
      </w:r>
    </w:p>
    <w:p w:rsidR="00505D23" w:rsidRPr="00AF73B6" w:rsidRDefault="00505D23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7E39F9" w:rsidRPr="005E083A" w:rsidRDefault="007F35F6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943634"/>
          <w:sz w:val="18"/>
          <w:szCs w:val="18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943634"/>
          <w:sz w:val="18"/>
          <w:szCs w:val="18"/>
          <w:lang w:val="ru-RU" w:eastAsia="ru-RU"/>
        </w:rPr>
        <w:drawing>
          <wp:inline distT="0" distB="0" distL="0" distR="0" wp14:anchorId="4553724D">
            <wp:extent cx="3833446" cy="244632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36" cy="2449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943634"/>
          <w:sz w:val="18"/>
          <w:szCs w:val="18"/>
          <w:lang w:val="ru-RU" w:eastAsia="ru-RU"/>
        </w:rPr>
        <w:drawing>
          <wp:inline distT="0" distB="0" distL="0" distR="0" wp14:anchorId="4A077672">
            <wp:extent cx="1828800" cy="2408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19" cy="2418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9F9" w:rsidRPr="005E083A" w:rsidRDefault="007E39F9" w:rsidP="007E39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lightGray"/>
          <w:lang w:val="ru-RU"/>
        </w:rPr>
      </w:pPr>
    </w:p>
    <w:p w:rsidR="007E39F9" w:rsidRPr="005E083A" w:rsidRDefault="007E39F9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val="ru-RU"/>
        </w:rPr>
      </w:pPr>
    </w:p>
    <w:p w:rsidR="005C6818" w:rsidRPr="00EB4C38" w:rsidRDefault="007E39F9" w:rsidP="00961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Существенное влияние на высокий темп роста объёма инвестиций за </w:t>
      </w:r>
      <w:r w:rsidR="00C22F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</w:t>
      </w:r>
      <w:r w:rsidR="0068470A">
        <w:rPr>
          <w:rFonts w:ascii="Times New Roman" w:eastAsia="Calibri" w:hAnsi="Times New Roman" w:cs="Times New Roman"/>
          <w:sz w:val="28"/>
          <w:szCs w:val="28"/>
          <w:lang w:val="ru-RU"/>
        </w:rPr>
        <w:t>1 полугодие 2023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по отношению к аналогичному периоду прошлого года оказали такие крупные предприятия, как </w:t>
      </w:r>
      <w:r w:rsidR="0068470A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ООО «ИНВЕСТРОЙ»</w:t>
      </w:r>
      <w:r w:rsidR="0068470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ООО «Лукойл – Кубаньэнерго»,</w:t>
      </w:r>
      <w:r w:rsidR="00684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ОАО «РЖД», ООО «Монолит», ОП ПАО «Вымпелком», </w:t>
      </w:r>
      <w:r w:rsidR="009F5A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684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 «Тандер», ФЛ ПАО «Россети»</w:t>
      </w:r>
      <w:r w:rsidR="009F5A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84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ожившие </w:t>
      </w:r>
      <w:r w:rsidR="009F5A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основной капитал </w:t>
      </w:r>
      <w:r w:rsidR="00D26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684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млрд</w:t>
      </w:r>
      <w:r w:rsidR="0061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26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руб. </w:t>
      </w:r>
      <w:r w:rsidR="00D2627E" w:rsidRP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3</w:t>
      </w:r>
      <w:r w:rsidR="00C2535A" w:rsidRP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</w:t>
      </w:r>
      <w:r w:rsidR="00FB6104" w:rsidRP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B4C38" w:rsidRPr="00284074" w:rsidRDefault="00E3612C" w:rsidP="00961421">
      <w:pPr>
        <w:spacing w:after="0" w:line="240" w:lineRule="auto"/>
        <w:ind w:firstLine="709"/>
        <w:jc w:val="both"/>
        <w:rPr>
          <w:szCs w:val="28"/>
        </w:rPr>
      </w:pPr>
      <w:r w:rsidRPr="00EB4C38">
        <w:rPr>
          <w:rFonts w:ascii="Times New Roman" w:hAnsi="Times New Roman" w:cs="Times New Roman"/>
          <w:sz w:val="28"/>
          <w:szCs w:val="28"/>
        </w:rPr>
        <w:t xml:space="preserve">За 6 </w:t>
      </w:r>
      <w:r w:rsidR="009F5A11" w:rsidRPr="00EB4C38">
        <w:rPr>
          <w:rFonts w:ascii="Times New Roman" w:hAnsi="Times New Roman" w:cs="Times New Roman"/>
          <w:sz w:val="28"/>
          <w:szCs w:val="28"/>
        </w:rPr>
        <w:t>м</w:t>
      </w:r>
      <w:r w:rsidR="009F5A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B596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F5A11">
        <w:rPr>
          <w:rFonts w:ascii="Times New Roman" w:hAnsi="Times New Roman" w:cs="Times New Roman"/>
          <w:sz w:val="28"/>
          <w:szCs w:val="28"/>
          <w:lang w:val="ru-RU"/>
        </w:rPr>
        <w:t>яцев</w:t>
      </w:r>
      <w:r w:rsidRPr="00EB4C38">
        <w:rPr>
          <w:rFonts w:ascii="Times New Roman" w:hAnsi="Times New Roman" w:cs="Times New Roman"/>
          <w:sz w:val="28"/>
          <w:szCs w:val="28"/>
        </w:rPr>
        <w:t xml:space="preserve"> 202</w:t>
      </w:r>
      <w:r w:rsidR="0068470A" w:rsidRPr="00EB4C3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B4C38">
        <w:rPr>
          <w:rFonts w:ascii="Times New Roman" w:hAnsi="Times New Roman" w:cs="Times New Roman"/>
          <w:sz w:val="28"/>
          <w:szCs w:val="28"/>
        </w:rPr>
        <w:t xml:space="preserve"> </w:t>
      </w:r>
      <w:r w:rsidR="009F5A11">
        <w:rPr>
          <w:rFonts w:ascii="Times New Roman" w:hAnsi="Times New Roman" w:cs="Times New Roman"/>
          <w:sz w:val="28"/>
          <w:szCs w:val="28"/>
        </w:rPr>
        <w:t>года</w:t>
      </w:r>
      <w:r w:rsidRPr="00EB4C38">
        <w:rPr>
          <w:rFonts w:ascii="Times New Roman" w:hAnsi="Times New Roman" w:cs="Times New Roman"/>
          <w:sz w:val="28"/>
          <w:szCs w:val="28"/>
        </w:rPr>
        <w:t xml:space="preserve"> </w:t>
      </w:r>
      <w:r w:rsidRP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администрацией муниципального образования город Краснодар</w:t>
      </w:r>
      <w:r w:rsidRPr="00EB4C38">
        <w:rPr>
          <w:rFonts w:ascii="Times New Roman" w:hAnsi="Times New Roman" w:cs="Times New Roman"/>
          <w:sz w:val="28"/>
          <w:szCs w:val="28"/>
        </w:rPr>
        <w:t xml:space="preserve"> было заключено 5 протоколов о намерениях </w:t>
      </w:r>
      <w:r w:rsidRP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реализации инвестиционных проекто</w:t>
      </w:r>
      <w:r w:rsidR="0068470A" w:rsidRP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 общим объемом инвестиций 4,4</w:t>
      </w:r>
      <w:r w:rsidR="0061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</w:t>
      </w:r>
      <w:r w:rsidRP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руб.</w:t>
      </w:r>
      <w:r w:rsid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B4C38" w:rsidRP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B4C38" w:rsidRPr="00EB4C38">
        <w:rPr>
          <w:rFonts w:ascii="Times New Roman" w:hAnsi="Times New Roman" w:cs="Times New Roman"/>
          <w:sz w:val="28"/>
          <w:szCs w:val="28"/>
        </w:rPr>
        <w:t>из них в сфере промышлен</w:t>
      </w:r>
      <w:r w:rsidR="00EB4C38">
        <w:rPr>
          <w:rFonts w:ascii="Times New Roman" w:hAnsi="Times New Roman" w:cs="Times New Roman"/>
          <w:sz w:val="28"/>
          <w:szCs w:val="28"/>
        </w:rPr>
        <w:t>ного и пищевого производства - 3</w:t>
      </w:r>
      <w:r w:rsidR="00EB4C38" w:rsidRPr="00EB4C38">
        <w:rPr>
          <w:rFonts w:ascii="Times New Roman" w:hAnsi="Times New Roman" w:cs="Times New Roman"/>
          <w:sz w:val="28"/>
          <w:szCs w:val="28"/>
        </w:rPr>
        <w:t xml:space="preserve"> инвестпроекта, 1 </w:t>
      </w:r>
      <w:r w:rsidR="00EB4C38" w:rsidRPr="00EB4C38">
        <w:rPr>
          <w:rFonts w:ascii="Times New Roman" w:hAnsi="Times New Roman" w:cs="Times New Roman"/>
          <w:sz w:val="28"/>
          <w:szCs w:val="28"/>
        </w:rPr>
        <w:lastRenderedPageBreak/>
        <w:t xml:space="preserve">инвестпроекта - в отрасли туризма, 1 проект - в сфере транспорта и логистики. </w:t>
      </w:r>
      <w:r w:rsidRPr="00EB4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B4C38" w:rsidRPr="00EB4C38">
        <w:rPr>
          <w:rFonts w:ascii="Times New Roman" w:hAnsi="Times New Roman" w:cs="Times New Roman"/>
          <w:sz w:val="28"/>
          <w:szCs w:val="28"/>
        </w:rPr>
        <w:t>В результате реализации этих проектов город получит 567 рабочих мест.</w:t>
      </w:r>
      <w:r w:rsidR="00EB4C38" w:rsidRPr="00284074">
        <w:rPr>
          <w:szCs w:val="28"/>
        </w:rPr>
        <w:t xml:space="preserve"> </w:t>
      </w:r>
    </w:p>
    <w:p w:rsidR="00C22FEF" w:rsidRPr="00746569" w:rsidRDefault="00C22FEF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F9" w:rsidRPr="005869C6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869C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Источники инвестиций</w:t>
      </w:r>
    </w:p>
    <w:p w:rsidR="007E39F9" w:rsidRPr="005869C6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Структура инвестиций в основной капитал по источникам финансирования за </w:t>
      </w:r>
      <w:r w:rsidR="00BE52E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 полугодие 2023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года выглядит следующим образом: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собственные средства –  </w:t>
      </w:r>
      <w:r w:rsidR="00BE52E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36,5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или </w:t>
      </w:r>
      <w:r w:rsidR="00BE52E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54,6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 от общего объема инвестиций; </w:t>
      </w:r>
    </w:p>
    <w:p w:rsidR="007E39F9" w:rsidRPr="005869C6" w:rsidRDefault="00786780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</w:t>
      </w:r>
      <w:r w:rsidR="00BE52E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привлеченные средства – 30,3</w:t>
      </w:r>
      <w:r w:rsidR="007E39F9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или </w:t>
      </w:r>
      <w:r w:rsidR="00BE52E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45,4</w:t>
      </w:r>
      <w:r w:rsidR="007E39F9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 от всего объема инвестиций города Краснодар за отчетный период. </w:t>
      </w:r>
    </w:p>
    <w:p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Финансирование инвестиционных </w:t>
      </w:r>
      <w:r w:rsidR="0081554D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проектов осуществляется</w:t>
      </w:r>
      <w:r w:rsidR="005D70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большей степени за счет </w:t>
      </w:r>
      <w:r w:rsidR="007867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собственных средств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</w:t>
      </w:r>
    </w:p>
    <w:p w:rsidR="007E39F9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Объём привлеченных средств </w:t>
      </w:r>
      <w:r w:rsidR="0078678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снизился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 формируется за счет бюджетных средств, за счет заемных средств других организаций, поступл</w:t>
      </w:r>
      <w:r w:rsidR="00DE6FA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ений от кредитных организаций</w:t>
      </w:r>
      <w:r w:rsidR="005869C6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 прочих источников.</w:t>
      </w:r>
      <w:r w:rsidR="006275C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C22FEF" w:rsidRDefault="00C22FEF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C22FEF" w:rsidRDefault="00C22FEF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C22FEF" w:rsidRPr="005869C6" w:rsidRDefault="00C22FEF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52028E" w:rsidRPr="009D38FD" w:rsidRDefault="007E39F9" w:rsidP="009D38FD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за </w:t>
      </w:r>
      <w:r w:rsidR="0078678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1 </w:t>
      </w:r>
      <w:r w:rsidR="00A34AC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полугодие 2023</w:t>
      </w:r>
      <w:r w:rsidR="00BF1B0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и</w:t>
      </w:r>
      <w:r w:rsidR="0078678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1 полугодие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A34AC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2022</w:t>
      </w:r>
      <w:r w:rsidR="0078678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годов</w:t>
      </w:r>
      <w:r w:rsidR="005D707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 %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7C1FCB" w:rsidRDefault="007C1FCB" w:rsidP="007E39F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1FCB" w:rsidRDefault="008011F3" w:rsidP="007C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8D3D8B8">
            <wp:extent cx="3519743" cy="2475718"/>
            <wp:effectExtent l="0" t="0" r="508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01" cy="24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B195135">
            <wp:extent cx="2338656" cy="2489200"/>
            <wp:effectExtent l="0" t="0" r="508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78" cy="2500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FCB" w:rsidRDefault="007C1FCB" w:rsidP="007C1FCB">
      <w:pPr>
        <w:shd w:val="clear" w:color="auto" w:fill="FFFFFF"/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707E" w:rsidRDefault="0052028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  <w:r w:rsidRPr="0052028E">
        <w:rPr>
          <w:noProof/>
          <w:lang w:val="ru-RU" w:eastAsia="ru-RU"/>
        </w:rPr>
        <w:t xml:space="preserve"> </w:t>
      </w:r>
    </w:p>
    <w:p w:rsidR="005D707E" w:rsidRDefault="005D707E" w:rsidP="00815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D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абсолютном выражении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состав привлеченных средств можно рассмотреть в диаграмме ниже:</w:t>
      </w:r>
    </w:p>
    <w:p w:rsidR="00A34AC7" w:rsidRDefault="00A34AC7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A34AC7" w:rsidRPr="00101F0A" w:rsidRDefault="00A34AC7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5D707E" w:rsidRDefault="005D707E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6275CC" w:rsidRDefault="006275CC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617BB5" w:rsidRDefault="00617BB5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617BB5" w:rsidRDefault="00617BB5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617BB5" w:rsidRDefault="005D707E" w:rsidP="005D7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за </w:t>
      </w:r>
      <w:r w:rsidR="005B0D03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1 полугодие 2023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CE3DE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-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5B0D03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2022</w:t>
      </w:r>
      <w:r w:rsidR="002732D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годов</w:t>
      </w:r>
      <w:r w:rsidR="00617BB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, </w:t>
      </w:r>
    </w:p>
    <w:p w:rsidR="005D707E" w:rsidRPr="005D707E" w:rsidRDefault="00617BB5" w:rsidP="005D7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млрд </w:t>
      </w:r>
      <w:r w:rsidR="005D707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руб.</w:t>
      </w:r>
      <w:r w:rsidR="005D707E"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</w:p>
    <w:p w:rsidR="005D707E" w:rsidRDefault="005D707E" w:rsidP="00520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7E39F9" w:rsidRPr="001E481C" w:rsidRDefault="005B0D03" w:rsidP="005C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56CCEDDB" wp14:editId="0A53F981">
            <wp:extent cx="5939790" cy="2409825"/>
            <wp:effectExtent l="0" t="0" r="381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39F9" w:rsidRPr="001E481C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07A3" w:rsidRDefault="007E39F9" w:rsidP="00C47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сравнительного анализа </w:t>
      </w:r>
      <w:r w:rsidR="00F22C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видно, что </w:t>
      </w:r>
      <w:r w:rsid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доля привлеченных </w:t>
      </w:r>
      <w:r w:rsidR="00C679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средств увеличилась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</w:t>
      </w:r>
      <w:r w:rsidR="00101F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D9137E" w:rsidRP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</w:t>
      </w:r>
      <w:r w:rsidR="00101F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1 полугодии 2022</w:t>
      </w:r>
      <w:r w:rsid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D9137E" w:rsidRP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r w:rsidR="00101F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30,3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</w:t>
      </w:r>
      <w:r w:rsid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01F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1 полугодии 2023</w:t>
      </w:r>
      <w:r w:rsid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однако</w:t>
      </w:r>
      <w:r w:rsidR="007962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="00D913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962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относитель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</w:t>
      </w:r>
      <w:r w:rsidR="00101F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показателях темп роста не так сильно увеличился, всего на 1,5%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C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Доля </w:t>
      </w:r>
      <w:r w:rsidR="008907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привлеченных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средств в общем объёме </w:t>
      </w:r>
      <w:r w:rsidR="008907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относительно собственных средств инвесторов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составляет </w:t>
      </w:r>
      <w:r w:rsidR="00101F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45,4</w:t>
      </w:r>
      <w:r w:rsidR="008907A3"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</w:t>
      </w:r>
    </w:p>
    <w:p w:rsidR="00AB3BF0" w:rsidRPr="00AB3BF0" w:rsidRDefault="00CE3DE0" w:rsidP="00CE3DE0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B3BF0">
        <w:rPr>
          <w:rFonts w:ascii="Times New Roman" w:hAnsi="Times New Roman" w:cs="Times New Roman"/>
          <w:kern w:val="36"/>
          <w:sz w:val="28"/>
          <w:szCs w:val="28"/>
        </w:rPr>
        <w:t>В представленной структуре привлеченных средств видно, что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в</w:t>
      </w:r>
      <w:r w:rsidR="00AF73B6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="004E71EF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                         1 полугодии</w:t>
      </w:r>
      <w:r w:rsidR="00647CC7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2023</w:t>
      </w:r>
      <w:r w:rsidR="00AF73B6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года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22C5A">
        <w:rPr>
          <w:rFonts w:ascii="Times New Roman" w:hAnsi="Times New Roman" w:cs="Times New Roman"/>
          <w:kern w:val="36"/>
          <w:sz w:val="28"/>
          <w:szCs w:val="28"/>
          <w:lang w:val="ru-RU"/>
        </w:rPr>
        <w:t>в сравнении с</w:t>
      </w:r>
      <w:r w:rsidR="00AF73B6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аналогичным периодом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647CC7">
        <w:rPr>
          <w:rFonts w:ascii="Times New Roman" w:hAnsi="Times New Roman" w:cs="Times New Roman"/>
          <w:kern w:val="36"/>
          <w:sz w:val="28"/>
          <w:szCs w:val="28"/>
          <w:lang w:val="ru-RU"/>
        </w:rPr>
        <w:t>2022</w:t>
      </w:r>
      <w:r w:rsidR="00AF73B6">
        <w:rPr>
          <w:rFonts w:ascii="Times New Roman" w:hAnsi="Times New Roman" w:cs="Times New Roman"/>
          <w:kern w:val="36"/>
          <w:sz w:val="28"/>
          <w:szCs w:val="28"/>
        </w:rPr>
        <w:t xml:space="preserve"> года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происходит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>рост</w:t>
      </w:r>
      <w:r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>по</w:t>
      </w:r>
      <w:r w:rsidR="00AF73B6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647CC7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всем </w:t>
      </w:r>
      <w:r w:rsidR="00647CC7">
        <w:rPr>
          <w:rFonts w:ascii="Times New Roman" w:hAnsi="Times New Roman" w:cs="Times New Roman"/>
          <w:kern w:val="36"/>
          <w:sz w:val="28"/>
          <w:szCs w:val="28"/>
        </w:rPr>
        <w:t>показателям</w:t>
      </w:r>
      <w:r w:rsidR="00647CC7">
        <w:rPr>
          <w:rFonts w:ascii="Times New Roman" w:hAnsi="Times New Roman" w:cs="Times New Roman"/>
          <w:kern w:val="36"/>
          <w:sz w:val="28"/>
          <w:szCs w:val="28"/>
          <w:lang w:val="ru-RU"/>
        </w:rPr>
        <w:t>, в том числе и «Прочие»</w:t>
      </w:r>
      <w:r w:rsidR="00647CC7" w:rsidRPr="00AB3BF0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(</w:t>
      </w:r>
      <w:r w:rsidR="00647CC7" w:rsidRPr="001E481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которые входят средства вышестоящих организаций, средства от эмиссии акций и инвестиции из-за рубежа</w:t>
      </w:r>
      <w:r w:rsidR="00647CC7">
        <w:rPr>
          <w:rFonts w:ascii="Times New Roman" w:hAnsi="Times New Roman" w:cs="Times New Roman"/>
          <w:kern w:val="36"/>
          <w:sz w:val="28"/>
          <w:szCs w:val="28"/>
          <w:lang w:val="ru-RU"/>
        </w:rPr>
        <w:t>), кроме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647CC7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AB3BF0">
        <w:rPr>
          <w:rFonts w:ascii="Times New Roman" w:hAnsi="Times New Roman" w:cs="Times New Roman"/>
          <w:kern w:val="36"/>
          <w:sz w:val="28"/>
          <w:szCs w:val="28"/>
        </w:rPr>
        <w:t>«кредиты банков»</w:t>
      </w:r>
      <w:r w:rsidR="00647CC7">
        <w:rPr>
          <w:rFonts w:ascii="Times New Roman" w:hAnsi="Times New Roman" w:cs="Times New Roman"/>
          <w:kern w:val="36"/>
          <w:sz w:val="28"/>
          <w:szCs w:val="28"/>
          <w:lang w:val="ru-RU"/>
        </w:rPr>
        <w:t>.</w:t>
      </w:r>
    </w:p>
    <w:p w:rsidR="00CE3DE0" w:rsidRPr="00CE3DE0" w:rsidRDefault="00CE3DE0" w:rsidP="00AD48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E39F9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Видовая структура инвестиций в основной капитал </w:t>
      </w:r>
    </w:p>
    <w:p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Default="007E39F9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947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663E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947E5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</w:t>
      </w:r>
    </w:p>
    <w:p w:rsidR="00947E55" w:rsidRPr="00F23CC1" w:rsidRDefault="00881E13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10FC871">
            <wp:extent cx="3328670" cy="21094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7E55" w:rsidRPr="00947E55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41D98C8E">
            <wp:extent cx="1914525" cy="210312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E55" w:rsidRPr="001E481C" w:rsidRDefault="00947E55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0C5A7B" w:rsidRPr="00E81CBF" w:rsidRDefault="00A33B01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Больше половины</w:t>
      </w:r>
      <w:r w:rsidR="000C5A7B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инвестиций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полугодии 2023 года было направлено</w:t>
      </w:r>
      <w:r w:rsidR="000C5A7B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строительство зданий (кроме жилых) и сооружений, включая расходы на улучшение земель</w:t>
      </w:r>
      <w:r w:rsidR="00EC56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34,5</w:t>
      </w:r>
      <w:r w:rsidR="0061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</w:t>
      </w:r>
      <w:r w:rsidR="00DD7F0D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руб., что в общем </w:t>
      </w:r>
      <w:r w:rsidR="00EC56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долевом выражении составило 51,7 %, темп роста равен 5,3</w:t>
      </w:r>
      <w:r w:rsidR="00DD7F0D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 И это н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изменяет тенденции предыдущих периодов</w:t>
      </w:r>
      <w:r w:rsidR="00DD7F0D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D7F0D" w:rsidRPr="00E81CBF" w:rsidRDefault="006D1F3B" w:rsidP="00DD7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Небольшое снижение</w:t>
      </w:r>
      <w:r w:rsidR="000C3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инвестиций произошло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DD7F0D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машины, оборудование, включая хозяйствен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ный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нвентарь и другие объекты – 27,6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вместо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21,6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в аналогичном периоде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редыдущего года, темп роста – 27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%, доля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общем объеме инвестиций – 41,3</w:t>
      </w:r>
      <w:r w:rsidR="00F23CC1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%.</w:t>
      </w:r>
    </w:p>
    <w:p w:rsidR="00DD7F0D" w:rsidRPr="00E81CBF" w:rsidRDefault="00F23CC1" w:rsidP="009B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Следующий по объему поток инвестиций направлен</w:t>
      </w:r>
      <w:r w:rsidR="009B322E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="006D1F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жилые здания и помещения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B322E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составляе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в о</w:t>
      </w:r>
      <w:r w:rsidR="006D1F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бщем объеме инвестиций всего 3,3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%. Здесь мы наблюдаем </w:t>
      </w:r>
      <w:r w:rsidR="0061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небольшое повышение с 2,1 млрд</w:t>
      </w:r>
      <w:r w:rsidR="006D1F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руб. до 2,2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или </w:t>
      </w:r>
      <w:r w:rsidR="006D1F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 на 4,7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%.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630DC" w:rsidRPr="00E81CBF" w:rsidRDefault="003630DC" w:rsidP="00363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Отрицательная динамика инвестиций</w:t>
      </w:r>
      <w:r w:rsidR="006D1F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сложилась в 1 полугодии 2023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6D1F3B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объекты интеллектуальной собственности 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сравнению с</w:t>
      </w:r>
      <w:r w:rsidR="00281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полугодием 2022 года. Темп роста снизился на 52,2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%, и в абс</w:t>
      </w:r>
      <w:r w:rsidR="00281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олютны</w:t>
      </w:r>
      <w:r w:rsidR="0061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 показателях составил 1,1 млрд </w:t>
      </w:r>
      <w:r w:rsidR="00281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 против 2</w:t>
      </w:r>
      <w:r w:rsidR="00E81CBF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,3</w:t>
      </w:r>
      <w:r w:rsidR="0061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</w:t>
      </w:r>
      <w:r w:rsidR="00FC5240"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руб.</w:t>
      </w:r>
      <w:r w:rsidRPr="00E81C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C5A7B" w:rsidRPr="00663E2B" w:rsidRDefault="000C5A7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4E71EF" w:rsidRDefault="004E71EF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4E71EF" w:rsidRDefault="004E71EF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7E39F9" w:rsidRPr="004E71EF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4E71EF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Отраслевая структура инвестиций</w:t>
      </w:r>
    </w:p>
    <w:p w:rsidR="007E39F9" w:rsidRPr="00663E2B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18"/>
          <w:lang w:val="ru-RU" w:eastAsia="ru-RU"/>
        </w:rPr>
      </w:pPr>
    </w:p>
    <w:p w:rsidR="007E39F9" w:rsidRPr="00482CB9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>По результатам проведенного сравнительного анализа отраслевой структуры инвестиций муниципального</w:t>
      </w:r>
      <w:r w:rsidR="00FC5240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образования город Краснодар</w:t>
      </w:r>
      <w:r w:rsidR="00290625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темп роста</w:t>
      </w:r>
      <w:r w:rsidR="00FC5240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82CB9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полугодия </w:t>
      </w:r>
      <w:r w:rsidR="00E13B8F">
        <w:rPr>
          <w:rFonts w:ascii="Times New Roman" w:eastAsia="Calibri" w:hAnsi="Times New Roman" w:cs="Times New Roman"/>
          <w:sz w:val="28"/>
          <w:szCs w:val="28"/>
          <w:lang w:val="ru-RU"/>
        </w:rPr>
        <w:t>2023</w:t>
      </w:r>
      <w:r w:rsidR="00FC5240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="00290625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FC5240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отношению к</w:t>
      </w:r>
      <w:r w:rsidR="00E13B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полугодию 2022</w:t>
      </w:r>
      <w:r w:rsidR="00482CB9"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E13B8F">
        <w:rPr>
          <w:rFonts w:ascii="Times New Roman" w:eastAsia="Calibri" w:hAnsi="Times New Roman" w:cs="Times New Roman"/>
          <w:sz w:val="28"/>
          <w:szCs w:val="28"/>
          <w:lang w:val="ru-RU"/>
        </w:rPr>
        <w:t>121,1</w:t>
      </w:r>
      <w:r w:rsidRPr="00482CB9">
        <w:rPr>
          <w:rFonts w:ascii="Times New Roman" w:eastAsia="Calibri" w:hAnsi="Times New Roman" w:cs="Times New Roman"/>
          <w:sz w:val="28"/>
          <w:szCs w:val="28"/>
          <w:lang w:val="ru-RU"/>
        </w:rPr>
        <w:t>%.</w:t>
      </w:r>
    </w:p>
    <w:p w:rsidR="00290625" w:rsidRPr="00663E2B" w:rsidRDefault="00290625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290625" w:rsidRPr="00663E2B" w:rsidRDefault="00290625" w:rsidP="002906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  <w:r w:rsidRPr="00482CB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Отраслевая структура инвестиций МО г. </w:t>
      </w:r>
      <w:r w:rsidR="00617BB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Краснодар, млрд </w:t>
      </w:r>
      <w:r w:rsidRPr="00482CB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руб.</w:t>
      </w:r>
    </w:p>
    <w:p w:rsidR="00882A31" w:rsidRPr="00663E2B" w:rsidRDefault="00882A31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882A31" w:rsidRPr="00663E2B" w:rsidRDefault="00935004" w:rsidP="00E379C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FF0000"/>
          <w:sz w:val="28"/>
          <w:szCs w:val="28"/>
          <w:lang w:val="ru-RU" w:eastAsia="ru-RU"/>
        </w:rPr>
        <w:drawing>
          <wp:inline distT="0" distB="0" distL="0" distR="0" wp14:anchorId="0A213F33">
            <wp:extent cx="5996354" cy="299790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64" cy="3007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A31" w:rsidRPr="00663E2B" w:rsidRDefault="00882A31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C6795C" w:rsidRDefault="00C6795C" w:rsidP="0093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C6795C" w:rsidRDefault="00C6795C" w:rsidP="0093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C6795C" w:rsidRDefault="00C6795C" w:rsidP="0093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935004" w:rsidRPr="00482CB9" w:rsidRDefault="00935004" w:rsidP="0093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482CB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Доля каждой отрасли в общем объеме инвестиций, %:</w:t>
      </w:r>
    </w:p>
    <w:p w:rsidR="00935004" w:rsidRDefault="00935004" w:rsidP="0093500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935004" w:rsidRDefault="00935004" w:rsidP="0093500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935004" w:rsidRDefault="00935004" w:rsidP="0093500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935004" w:rsidRPr="00663E2B" w:rsidRDefault="00935004" w:rsidP="0093500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28"/>
          <w:szCs w:val="28"/>
          <w:lang w:val="ru-RU" w:eastAsia="ru-RU"/>
        </w:rPr>
        <w:drawing>
          <wp:inline distT="0" distB="0" distL="0" distR="0" wp14:anchorId="66C904C5">
            <wp:extent cx="3437792" cy="207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382" cy="2084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28"/>
          <w:szCs w:val="28"/>
          <w:lang w:val="ru-RU" w:eastAsia="ru-RU"/>
        </w:rPr>
        <w:drawing>
          <wp:inline distT="0" distB="0" distL="0" distR="0" wp14:anchorId="3C90E0A7">
            <wp:extent cx="2206869" cy="20736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63" cy="2084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AD0" w:rsidRPr="00663E2B" w:rsidRDefault="00481AD0" w:rsidP="00E379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935004" w:rsidRPr="00420510" w:rsidRDefault="00935004" w:rsidP="00935004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42051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Темпы роста инвестиций по отраслям </w:t>
      </w:r>
    </w:p>
    <w:p w:rsidR="00935004" w:rsidRPr="00420510" w:rsidRDefault="00935004" w:rsidP="00935004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42051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по результатам 1 полугодия 202</w:t>
      </w:r>
      <w:r w:rsidR="00872F4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3</w:t>
      </w:r>
      <w:r w:rsidRPr="0042051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года</w:t>
      </w:r>
    </w:p>
    <w:p w:rsidR="00935004" w:rsidRPr="00420510" w:rsidRDefault="00935004" w:rsidP="00935004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42051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относительно</w:t>
      </w:r>
      <w:r w:rsidR="00872F4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1 полугодия 2022</w:t>
      </w:r>
      <w:r w:rsidRPr="0042051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года </w:t>
      </w:r>
    </w:p>
    <w:p w:rsidR="00481AD0" w:rsidRPr="00420510" w:rsidRDefault="00481AD0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tbl>
      <w:tblPr>
        <w:tblpPr w:leftFromText="180" w:rightFromText="180" w:vertAnchor="page" w:horzAnchor="margin" w:tblpY="7409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559"/>
        <w:gridCol w:w="1331"/>
      </w:tblGrid>
      <w:tr w:rsidR="00420510" w:rsidRPr="00663E2B" w:rsidTr="00420510">
        <w:trPr>
          <w:trHeight w:val="876"/>
        </w:trPr>
        <w:tc>
          <w:tcPr>
            <w:tcW w:w="3256" w:type="dxa"/>
            <w:shd w:val="clear" w:color="auto" w:fill="ADCBBB"/>
            <w:noWrap/>
            <w:vAlign w:val="center"/>
            <w:hideMark/>
          </w:tcPr>
          <w:p w:rsidR="00420510" w:rsidRPr="00AB3C27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Отрасли</w:t>
            </w:r>
          </w:p>
        </w:tc>
        <w:tc>
          <w:tcPr>
            <w:tcW w:w="1701" w:type="dxa"/>
            <w:shd w:val="clear" w:color="auto" w:fill="ADCBBB"/>
            <w:vAlign w:val="center"/>
          </w:tcPr>
          <w:p w:rsidR="00420510" w:rsidRPr="00AB3C27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 полугодие</w:t>
            </w:r>
          </w:p>
          <w:p w:rsidR="00420510" w:rsidRPr="00AB3C27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202</w:t>
            </w:r>
            <w:r w:rsidR="00872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420510" w:rsidRPr="00AB3C27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млрд руб.</w:t>
            </w:r>
          </w:p>
        </w:tc>
        <w:tc>
          <w:tcPr>
            <w:tcW w:w="1701" w:type="dxa"/>
            <w:shd w:val="clear" w:color="auto" w:fill="ADCBBB"/>
            <w:vAlign w:val="center"/>
          </w:tcPr>
          <w:p w:rsidR="00420510" w:rsidRPr="00AB3C27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Темпы роста,</w:t>
            </w:r>
          </w:p>
          <w:p w:rsidR="00420510" w:rsidRPr="00AB3C27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559" w:type="dxa"/>
            <w:shd w:val="clear" w:color="auto" w:fill="ADCBBB"/>
            <w:noWrap/>
            <w:vAlign w:val="center"/>
            <w:hideMark/>
          </w:tcPr>
          <w:p w:rsidR="00420510" w:rsidRPr="00AB3C27" w:rsidRDefault="00872F47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 полугодие 2022</w:t>
            </w:r>
            <w:r w:rsidR="00420510"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420510" w:rsidRPr="00AB3C27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млрд руб.</w:t>
            </w:r>
          </w:p>
        </w:tc>
        <w:tc>
          <w:tcPr>
            <w:tcW w:w="1331" w:type="dxa"/>
            <w:shd w:val="clear" w:color="auto" w:fill="ADCBBB"/>
            <w:vAlign w:val="center"/>
          </w:tcPr>
          <w:p w:rsidR="00420510" w:rsidRPr="00AB3C27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B3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Динамика показателей</w:t>
            </w:r>
          </w:p>
        </w:tc>
      </w:tr>
      <w:tr w:rsidR="00420510" w:rsidRPr="00663E2B" w:rsidTr="00420510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420510" w:rsidRPr="00482CB9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Транспорт и связь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A52D17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-11,4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7,0</w:t>
            </w:r>
          </w:p>
        </w:tc>
        <w:tc>
          <w:tcPr>
            <w:tcW w:w="1331" w:type="dxa"/>
            <w:vAlign w:val="center"/>
          </w:tcPr>
          <w:p w:rsidR="00420510" w:rsidRPr="00663E2B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4C75D395" wp14:editId="5F42DB09">
                  <wp:extent cx="276225" cy="3048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510" w:rsidRPr="00663E2B" w:rsidTr="00420510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420510" w:rsidRPr="00482CB9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Финансовая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11,4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A52D17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70,1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6,7</w:t>
            </w:r>
          </w:p>
        </w:tc>
        <w:tc>
          <w:tcPr>
            <w:tcW w:w="1331" w:type="dxa"/>
            <w:vAlign w:val="center"/>
          </w:tcPr>
          <w:p w:rsidR="00420510" w:rsidRPr="00663E2B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22D9D54B" wp14:editId="19D85CBD">
                  <wp:extent cx="257175" cy="2952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510" w:rsidRPr="00663E2B" w:rsidTr="00420510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420510" w:rsidRPr="00482CB9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Торговля и туризм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10,8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A52D17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10,4</w:t>
            </w:r>
          </w:p>
        </w:tc>
        <w:tc>
          <w:tcPr>
            <w:tcW w:w="1331" w:type="dxa"/>
            <w:vAlign w:val="center"/>
          </w:tcPr>
          <w:p w:rsidR="00420510" w:rsidRPr="00663E2B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1C6A84DF" wp14:editId="3D781A0E">
                  <wp:extent cx="257175" cy="2952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510" w:rsidRPr="00663E2B" w:rsidTr="00420510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:rsidR="00420510" w:rsidRPr="00482CB9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Строительство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A52D17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81,8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1,1</w:t>
            </w:r>
          </w:p>
        </w:tc>
        <w:tc>
          <w:tcPr>
            <w:tcW w:w="1331" w:type="dxa"/>
            <w:vAlign w:val="center"/>
          </w:tcPr>
          <w:p w:rsidR="00420510" w:rsidRPr="00663E2B" w:rsidRDefault="00420510" w:rsidP="00420510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438C6A05" wp14:editId="7CCC20F9">
                  <wp:extent cx="257175" cy="2952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510" w:rsidRPr="00663E2B" w:rsidTr="00420510">
        <w:trPr>
          <w:trHeight w:val="423"/>
        </w:trPr>
        <w:tc>
          <w:tcPr>
            <w:tcW w:w="3256" w:type="dxa"/>
            <w:shd w:val="clear" w:color="000000" w:fill="FFFFFF"/>
            <w:vAlign w:val="center"/>
          </w:tcPr>
          <w:p w:rsidR="00420510" w:rsidRPr="00482CB9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ЖКХ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A52D17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-4,6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6,5</w:t>
            </w:r>
          </w:p>
        </w:tc>
        <w:tc>
          <w:tcPr>
            <w:tcW w:w="1331" w:type="dxa"/>
            <w:vAlign w:val="center"/>
          </w:tcPr>
          <w:p w:rsidR="00420510" w:rsidRPr="00663E2B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355622DA" wp14:editId="4483D525">
                  <wp:extent cx="276225" cy="3048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510" w:rsidRPr="00663E2B" w:rsidTr="0042051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420510" w:rsidRPr="00482CB9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Социальная инфраструктура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A52D17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2,4</w:t>
            </w:r>
          </w:p>
        </w:tc>
        <w:tc>
          <w:tcPr>
            <w:tcW w:w="1331" w:type="dxa"/>
            <w:vAlign w:val="center"/>
          </w:tcPr>
          <w:p w:rsidR="00420510" w:rsidRPr="00663E2B" w:rsidRDefault="00320193" w:rsidP="00420510">
            <w:pPr>
              <w:tabs>
                <w:tab w:val="left" w:pos="462"/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32019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t>=</w:t>
            </w:r>
          </w:p>
        </w:tc>
      </w:tr>
      <w:tr w:rsidR="00420510" w:rsidRPr="00663E2B" w:rsidTr="00420510">
        <w:trPr>
          <w:trHeight w:val="398"/>
        </w:trPr>
        <w:tc>
          <w:tcPr>
            <w:tcW w:w="3256" w:type="dxa"/>
            <w:shd w:val="clear" w:color="000000" w:fill="FFFFFF"/>
            <w:vAlign w:val="center"/>
          </w:tcPr>
          <w:p w:rsidR="00420510" w:rsidRPr="00482CB9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Промышленность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A52D17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-6,25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3,2</w:t>
            </w:r>
          </w:p>
        </w:tc>
        <w:tc>
          <w:tcPr>
            <w:tcW w:w="1331" w:type="dxa"/>
            <w:vAlign w:val="center"/>
          </w:tcPr>
          <w:p w:rsidR="00420510" w:rsidRPr="00663E2B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355622DA" wp14:editId="4483D525">
                  <wp:extent cx="276225" cy="3048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510" w:rsidRPr="00663E2B" w:rsidTr="00420510">
        <w:trPr>
          <w:trHeight w:val="39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420510" w:rsidRPr="00482CB9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Сельское хозяйство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A52D17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-78,6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0510" w:rsidRPr="00482CB9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1,4</w:t>
            </w:r>
          </w:p>
        </w:tc>
        <w:tc>
          <w:tcPr>
            <w:tcW w:w="1331" w:type="dxa"/>
            <w:vAlign w:val="center"/>
          </w:tcPr>
          <w:p w:rsidR="00420510" w:rsidRPr="00663E2B" w:rsidRDefault="00320193" w:rsidP="00420510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2B337134" wp14:editId="6F8A9BD9">
                  <wp:extent cx="276225" cy="3048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510" w:rsidRPr="00663E2B" w:rsidTr="00420510">
        <w:trPr>
          <w:trHeight w:val="421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420510" w:rsidRPr="00482CB9" w:rsidRDefault="00420510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82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прочее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482CB9" w:rsidRDefault="006D080C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24,4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20510" w:rsidRPr="00A52D17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2,25 раз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0510" w:rsidRPr="00482CB9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10,8</w:t>
            </w:r>
          </w:p>
        </w:tc>
        <w:tc>
          <w:tcPr>
            <w:tcW w:w="1331" w:type="dxa"/>
            <w:vAlign w:val="center"/>
          </w:tcPr>
          <w:p w:rsidR="00420510" w:rsidRPr="00663E2B" w:rsidRDefault="00320193" w:rsidP="0042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663E2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20664386" wp14:editId="0E39290D">
                  <wp:extent cx="257175" cy="2952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004" w:rsidRDefault="00935004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935004" w:rsidRDefault="00935004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935004" w:rsidRDefault="00935004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E379C0" w:rsidRPr="00663E2B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7E39F9" w:rsidRPr="00663E2B" w:rsidRDefault="007E39F9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E379C0" w:rsidRPr="00663E2B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796DE3" w:rsidRPr="00482CB9" w:rsidRDefault="00796DE3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482CB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Анализ отраслевой структуры инвестиций</w:t>
      </w:r>
    </w:p>
    <w:p w:rsidR="00796DE3" w:rsidRPr="00663E2B" w:rsidRDefault="00796DE3" w:rsidP="0079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:rsidR="00682331" w:rsidRPr="003B3437" w:rsidRDefault="00682331" w:rsidP="00682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3B3437">
        <w:rPr>
          <w:rFonts w:ascii="Times New Roman" w:eastAsia="Calibri" w:hAnsi="Times New Roman" w:cs="Times New Roman"/>
          <w:sz w:val="28"/>
          <w:szCs w:val="28"/>
        </w:rPr>
        <w:t>аибольшие объемы инвестиций в городе Краснодаре направляются в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раздел «Пр</w:t>
      </w:r>
      <w:r w:rsidR="003B6B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очие», </w:t>
      </w:r>
      <w:r w:rsidR="009C3D1F">
        <w:rPr>
          <w:rFonts w:ascii="Times New Roman" w:eastAsia="Calibri" w:hAnsi="Times New Roman" w:cs="Times New Roman"/>
          <w:sz w:val="28"/>
          <w:szCs w:val="28"/>
          <w:lang w:val="ru-RU"/>
        </w:rPr>
        <w:t>здесь инвестиции выросли</w:t>
      </w:r>
      <w:r w:rsidR="003B6B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2,25 раз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617BB5">
        <w:rPr>
          <w:rFonts w:ascii="Times New Roman" w:eastAsia="Calibri" w:hAnsi="Times New Roman" w:cs="Times New Roman"/>
          <w:sz w:val="28"/>
          <w:szCs w:val="28"/>
          <w:lang w:val="ru-RU"/>
        </w:rPr>
        <w:t>с 10,8 млрд</w:t>
      </w:r>
      <w:r w:rsidR="001025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рублей в аналогичном периоде прошлого года до 24,4 млрд руб. в 1 полугодии 2023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9C3D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9C3D1F" w:rsidRPr="00C679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«прочие»</w:t>
      </w:r>
      <w:r w:rsidR="009C3D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входят:</w:t>
      </w:r>
    </w:p>
    <w:p w:rsidR="00682331" w:rsidRPr="003B3437" w:rsidRDefault="00682331" w:rsidP="006823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«Научные исследования и разработки», </w:t>
      </w:r>
    </w:p>
    <w:p w:rsidR="00682331" w:rsidRPr="003B3437" w:rsidRDefault="00682331" w:rsidP="006823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«Аренда и лизинг», </w:t>
      </w:r>
    </w:p>
    <w:p w:rsidR="00682331" w:rsidRPr="003B3437" w:rsidRDefault="00682331" w:rsidP="006823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«государственное управление, обеспечение военной безопасности и социальное обеспечение». </w:t>
      </w:r>
    </w:p>
    <w:p w:rsidR="007F022C" w:rsidRPr="004D4E1F" w:rsidRDefault="003B6B41" w:rsidP="007F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Второе место из основных видов отраслей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занимает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436F0" w:rsidRPr="00BE157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="000436F0" w:rsidRPr="00BE15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финансовая деятельность</w:t>
      </w:r>
      <w:r w:rsidR="000436F0" w:rsidRPr="00BE1573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="009C3D1F">
        <w:rPr>
          <w:rFonts w:ascii="Times New Roman" w:eastAsia="Calibri" w:hAnsi="Times New Roman" w:cs="Times New Roman"/>
          <w:sz w:val="28"/>
          <w:szCs w:val="28"/>
          <w:lang w:val="ru-RU"/>
        </w:rPr>
        <w:t>. О</w:t>
      </w:r>
      <w:r w:rsidR="00A04658" w:rsidRPr="00C77C17">
        <w:rPr>
          <w:rFonts w:ascii="Times New Roman" w:eastAsia="Calibri" w:hAnsi="Times New Roman" w:cs="Times New Roman"/>
          <w:sz w:val="28"/>
          <w:szCs w:val="28"/>
          <w:lang w:val="ru-RU"/>
        </w:rPr>
        <w:t>передив традиционн</w:t>
      </w:r>
      <w:r w:rsidR="000436F0">
        <w:rPr>
          <w:rFonts w:ascii="Times New Roman" w:eastAsia="Calibri" w:hAnsi="Times New Roman" w:cs="Times New Roman"/>
          <w:sz w:val="28"/>
          <w:szCs w:val="28"/>
          <w:lang w:val="ru-RU"/>
        </w:rPr>
        <w:t>о лидирующие отрасли</w:t>
      </w:r>
      <w:r w:rsidR="009C3D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679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объем </w:t>
      </w:r>
      <w:r w:rsidR="00C6795C" w:rsidRPr="00C77C17">
        <w:rPr>
          <w:rFonts w:ascii="Times New Roman" w:eastAsia="Calibri" w:hAnsi="Times New Roman" w:cs="Times New Roman"/>
          <w:sz w:val="28"/>
          <w:szCs w:val="28"/>
          <w:lang w:val="ru-RU"/>
        </w:rPr>
        <w:t>инвестиций</w:t>
      </w:r>
      <w:r w:rsidR="00C77C17" w:rsidRPr="00C77C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здесь составили </w:t>
      </w:r>
      <w:r w:rsidR="000436F0">
        <w:rPr>
          <w:rFonts w:ascii="Times New Roman" w:eastAsia="Calibri" w:hAnsi="Times New Roman" w:cs="Times New Roman"/>
          <w:sz w:val="28"/>
          <w:szCs w:val="28"/>
          <w:lang w:val="ru-RU"/>
        </w:rPr>
        <w:t>11,4</w:t>
      </w:r>
      <w:r w:rsidR="00617B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</w:t>
      </w:r>
      <w:r w:rsidR="00C77C17" w:rsidRPr="00C77C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руб., </w:t>
      </w:r>
      <w:r w:rsidR="00C77C17" w:rsidRPr="004D4E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темп </w:t>
      </w:r>
      <w:r w:rsidR="00C6795C" w:rsidRPr="004D4E1F">
        <w:rPr>
          <w:rFonts w:ascii="Times New Roman" w:eastAsia="Calibri" w:hAnsi="Times New Roman" w:cs="Times New Roman"/>
          <w:sz w:val="28"/>
          <w:szCs w:val="28"/>
          <w:lang w:val="ru-RU"/>
        </w:rPr>
        <w:t>роста по</w:t>
      </w:r>
      <w:r w:rsidR="00C77C17" w:rsidRPr="004D4E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отношению к аналогичному</w:t>
      </w:r>
      <w:r w:rsidR="000436F0" w:rsidRPr="004D4E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периоду предыдущего года 70,1</w:t>
      </w:r>
      <w:r w:rsidR="00C77C17" w:rsidRPr="004D4E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%. </w:t>
      </w:r>
      <w:r w:rsidR="007F022C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Наибольшую долю занимает подотрасль </w:t>
      </w:r>
      <w:r w:rsidR="009C3D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r w:rsidR="007F022C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операц</w:t>
      </w:r>
      <w:r w:rsidR="004D4E1F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ии с недвижимым имуществом</w:t>
      </w:r>
      <w:r w:rsidR="009C3D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</w:t>
      </w:r>
      <w:r w:rsidR="004D4E1F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– 10,5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</w:t>
      </w:r>
      <w:r w:rsidR="00C6795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9C3D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рублей ее увеличение</w:t>
      </w:r>
      <w:r w:rsidR="007F022C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9C3D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произошло </w:t>
      </w:r>
      <w:r w:rsidR="004D4E1F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2 раза</w:t>
      </w:r>
      <w:r w:rsidR="007F022C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</w:t>
      </w:r>
    </w:p>
    <w:p w:rsidR="00CD31BF" w:rsidRDefault="003B6B41" w:rsidP="00644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Далее </w:t>
      </w:r>
      <w:r w:rsidR="007F022C" w:rsidRPr="004D4E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«торговля и туризм»</w:t>
      </w:r>
      <w:r w:rsidR="007F022C" w:rsidRPr="004D4E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F022C" w:rsidRPr="004D4E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Доля </w:t>
      </w:r>
      <w:r w:rsidR="007F022C">
        <w:rPr>
          <w:rFonts w:ascii="Times New Roman" w:eastAsia="Calibri" w:hAnsi="Times New Roman" w:cs="Times New Roman"/>
          <w:sz w:val="28"/>
          <w:szCs w:val="28"/>
          <w:lang w:val="ru-RU"/>
        </w:rPr>
        <w:t>отрасли</w:t>
      </w:r>
      <w:r w:rsidR="007F0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22C">
        <w:rPr>
          <w:rFonts w:ascii="Times New Roman" w:eastAsia="Calibri" w:hAnsi="Times New Roman" w:cs="Times New Roman"/>
          <w:sz w:val="28"/>
          <w:szCs w:val="28"/>
          <w:lang w:val="ru-RU"/>
        </w:rPr>
        <w:t>в 1 полугодии</w:t>
      </w:r>
      <w:r w:rsidR="007F022C"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  <w:r w:rsidR="007F022C">
        <w:rPr>
          <w:rFonts w:ascii="Times New Roman" w:eastAsia="Calibri" w:hAnsi="Times New Roman" w:cs="Times New Roman"/>
          <w:sz w:val="28"/>
          <w:szCs w:val="28"/>
          <w:lang w:val="ru-RU"/>
        </w:rPr>
        <w:t>а составляет</w:t>
      </w:r>
      <w:r w:rsidR="00276F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16,2</w:t>
      </w:r>
      <w:r w:rsidR="007F022C">
        <w:rPr>
          <w:rFonts w:ascii="Times New Roman" w:eastAsia="Calibri" w:hAnsi="Times New Roman" w:cs="Times New Roman"/>
          <w:sz w:val="28"/>
          <w:szCs w:val="28"/>
          <w:lang w:val="ru-RU"/>
        </w:rPr>
        <w:t>%,</w:t>
      </w:r>
      <w:r w:rsidR="007F022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F02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сравнению с аналогичным периодом прошлого года она увеличилась на 3,8%.  </w:t>
      </w:r>
    </w:p>
    <w:p w:rsidR="007F022C" w:rsidRDefault="00BE782A" w:rsidP="00BD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</w:t>
      </w:r>
      <w:r w:rsidR="00085BD8" w:rsidRPr="002B341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трасли </w:t>
      </w:r>
      <w:r w:rsidR="00085BD8" w:rsidRPr="0062790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«транспорт и связь»</w:t>
      </w:r>
      <w:r w:rsidR="00085BD8" w:rsidRPr="002B341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и </w:t>
      </w:r>
      <w:r w:rsidRPr="007F022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«ЖКХ»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 </w:t>
      </w:r>
      <w:r w:rsidRPr="00BE78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делят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четвертое</w:t>
      </w:r>
      <w:r w:rsidRPr="002B34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по объему инвестиций </w:t>
      </w:r>
      <w:r w:rsidRPr="002B34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 основных видов отраслей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 В обеих отраслях</w:t>
      </w:r>
      <w:r w:rsidRPr="002B341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085BD8" w:rsidRPr="002B341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наблюдается отрицательная динамика</w:t>
      </w:r>
      <w:r w:rsidR="007F02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</w:p>
    <w:p w:rsidR="00BD2D74" w:rsidRDefault="007F022C" w:rsidP="00BD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 «транспорту и связи» инвестиции составляют</w:t>
      </w:r>
      <w:r w:rsidR="00BD2D7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085BD8" w:rsidRPr="002B341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6,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</w:t>
      </w:r>
      <w:r w:rsidR="00BD2D7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млрд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рублей против  7,0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</w:t>
      </w:r>
      <w:r w:rsidR="00085BD8" w:rsidRPr="002B341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рублей в соответс</w:t>
      </w:r>
      <w:r w:rsidR="0062790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</w:t>
      </w:r>
      <w:r w:rsidR="00085BD8" w:rsidRPr="002B341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вующем</w:t>
      </w:r>
      <w:r w:rsidR="00BD2D7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периоде прошлого года. 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пад произошел на 11,4</w:t>
      </w:r>
      <w:r w:rsidR="00085BD8" w:rsidRPr="002B341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%. </w:t>
      </w:r>
      <w:r w:rsidR="00276FB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</w:t>
      </w:r>
      <w:r w:rsid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нижение произошло как по тра</w:t>
      </w:r>
      <w:r w:rsidR="00276FB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нспорту, так и по связи.</w:t>
      </w:r>
      <w:r w:rsid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085BD8" w:rsidRP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Главной</w:t>
      </w:r>
      <w:r w:rsid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его</w:t>
      </w:r>
      <w:r w:rsidR="00085BD8" w:rsidRP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причиной является значительное </w:t>
      </w:r>
      <w:r w:rsidR="00C166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уменьшение инвестиций по разделам</w:t>
      </w:r>
      <w:r w:rsidR="00085BD8" w:rsidRP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</w:t>
      </w:r>
      <w:r w:rsidR="004B67FB" w:rsidRP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Деятельность сухопутного и трубопроводного транспорта</w:t>
      </w:r>
      <w:r w:rsidR="00085BD8" w:rsidRP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</w:t>
      </w:r>
      <w:r w:rsidR="004B67FB" w:rsidRP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(на 30%) и «Деятельность в области информационных технологий» (на 32%)</w:t>
      </w:r>
      <w:r w:rsid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  <w:r w:rsidR="004B67FB" w:rsidRP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«Деятельность в сфере коммуникаций» так же снизилась на 3%.</w:t>
      </w:r>
      <w:r w:rsidR="00085BD8" w:rsidRPr="004B67F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:rsidR="007F022C" w:rsidRDefault="007F022C" w:rsidP="007F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022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 «ЖКХ»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объем инвестиций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снизился незначительно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6,5 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млрд руб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1 полугодии 2022 года</w:t>
      </w:r>
      <w:r w:rsidR="003173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 6,2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млрд руб.</w:t>
      </w:r>
      <w:r w:rsidR="003173F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C166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</w:t>
      </w:r>
      <w:r w:rsidR="003173F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C166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аналогичном периоде</w:t>
      </w:r>
      <w:r w:rsidR="003173F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этого года,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</w:t>
      </w:r>
      <w:r w:rsidR="003173F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отрицательным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темпом роста </w:t>
      </w:r>
      <w:r w:rsidR="003173F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</w:t>
      </w:r>
      <w:r w:rsidR="00C166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3173F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4,6%</w:t>
      </w:r>
      <w:r w:rsidRPr="00E45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74BA1" w:rsidRPr="00174BA1" w:rsidRDefault="00174BA1" w:rsidP="007F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Максимальное снижение произошло по разделу «</w:t>
      </w:r>
      <w:r w:rsidR="00C166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</w:t>
      </w:r>
      <w:r w:rsidRPr="00174BA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бор, обработка и утилизация отходов; обработка вторичного сырья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(с 0,3 млрд руб. до 0,17 млрд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руб. или 94%), также незначительное </w:t>
      </w:r>
      <w:r w:rsidR="0084195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снижение было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по разделу «</w:t>
      </w:r>
      <w:r w:rsidRPr="00174BA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Обеспечение электрической энергией, газом и паром; кондиционирование воздуха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- 3,5 % или 0,2 млрд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руб.</w:t>
      </w:r>
    </w:p>
    <w:p w:rsidR="00174BA1" w:rsidRPr="005D3B7C" w:rsidRDefault="00BD2D74" w:rsidP="00BD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Лидер отрасли по инвестициям - ООО «Лукойл-Кубаньэнерго». В </w:t>
      </w:r>
      <w:r w:rsidR="00174BA1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 полугодии 2023</w:t>
      </w:r>
      <w:r w:rsidR="0045239C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года</w:t>
      </w:r>
      <w:r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темп роста их инвестиций составил </w:t>
      </w:r>
      <w:r w:rsidR="00174BA1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105,1</w:t>
      </w:r>
      <w:r w:rsidR="005D3B7C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%,</w:t>
      </w:r>
      <w:r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5D3B7C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данное </w:t>
      </w:r>
      <w:r w:rsidR="005D3B7C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lastRenderedPageBreak/>
        <w:t>предприятие вошло в категорию, где вложенная сумма инвестиций составляет от 1 млрд.рублей до 3 млрд. руб.</w:t>
      </w:r>
    </w:p>
    <w:p w:rsidR="00BD2D74" w:rsidRPr="005D3B7C" w:rsidRDefault="00BD2D74" w:rsidP="00BD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Также крупные инвестиционные вложения по итогам </w:t>
      </w:r>
      <w:r w:rsidR="00174BA1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 полугодия 2023</w:t>
      </w:r>
      <w:r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 в сфере ЖКХ о</w:t>
      </w:r>
      <w:r w:rsidR="00174BA1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существлены АО «НЭСК</w:t>
      </w:r>
      <w:r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 с тем</w:t>
      </w:r>
      <w:r w:rsidR="00174BA1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пом роста 194,1</w:t>
      </w:r>
      <w:r w:rsidR="005D3B7C" w:rsidRPr="005D3B7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%.</w:t>
      </w:r>
    </w:p>
    <w:p w:rsidR="00BE1573" w:rsidRPr="008C242A" w:rsidRDefault="003173F4" w:rsidP="008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Следующая отрасль -</w:t>
      </w:r>
      <w:r w:rsidR="00BE1573" w:rsidRPr="001149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BE1573" w:rsidRPr="0011490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«промышленность»</w:t>
      </w:r>
      <w:r w:rsidR="00BE1573" w:rsidRPr="001149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также</w:t>
      </w:r>
      <w:r w:rsidR="00114909" w:rsidRPr="001149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демонстрирует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незначительное</w:t>
      </w:r>
      <w:r w:rsidR="007B67C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снижение темпов роста</w:t>
      </w:r>
      <w:r w:rsidR="00114909" w:rsidRPr="001149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6,25%</w:t>
      </w:r>
      <w:r w:rsidR="00BE1573" w:rsidRPr="001149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3,0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</w:t>
      </w:r>
      <w:r w:rsidR="00BE1573" w:rsidRPr="001149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руб. вместо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3,2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</w:t>
      </w:r>
      <w:r w:rsidR="00BE1573" w:rsidRPr="001149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руб.</w:t>
      </w:r>
      <w:r w:rsidR="00114909" w:rsidRPr="0011490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аналогичном </w:t>
      </w:r>
      <w:r w:rsidR="00114909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периоде прошлого года.</w:t>
      </w:r>
      <w:r w:rsidR="00BE1573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</w:t>
      </w:r>
      <w:r w:rsidR="007B67CB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 полугодии 2023 года</w:t>
      </w:r>
      <w:r w:rsidR="00BE1573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7B67CB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наибольшее снижение</w:t>
      </w:r>
      <w:r w:rsidR="00114909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объема </w:t>
      </w:r>
      <w:r w:rsidR="0084195C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вложений произошел</w:t>
      </w:r>
      <w:r w:rsidR="008C242A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114909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BE1573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</w:t>
      </w:r>
      <w:r w:rsidR="008C242A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:</w:t>
      </w:r>
      <w:r w:rsidR="007B67CB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«</w:t>
      </w:r>
      <w:r w:rsidR="00F66017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предоставление услуг в области добычи полезных ископаемых</w:t>
      </w:r>
      <w:r w:rsidR="007B67CB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</w:t>
      </w:r>
      <w:r w:rsidR="008C242A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(на 27%</w:t>
      </w:r>
      <w:r w:rsidR="00114909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),  </w:t>
      </w:r>
      <w:r w:rsidR="00BE1573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F66017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«производство прочей неметаллической минеральной продукции»</w:t>
      </w:r>
      <w:r w:rsidR="008C242A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(на 60%</w:t>
      </w:r>
      <w:r w:rsidR="00BE1573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), </w:t>
      </w:r>
      <w:r w:rsidR="00F66017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«производство машин и оборудования, не включенных в другие группировки»</w:t>
      </w:r>
      <w:r w:rsidR="008C242A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(на 83%</w:t>
      </w:r>
      <w:r w:rsidR="00F66017" w:rsidRPr="008C242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).</w:t>
      </w:r>
    </w:p>
    <w:p w:rsidR="00206AAB" w:rsidRPr="008E180E" w:rsidRDefault="00206AAB" w:rsidP="0020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206AA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Следующий по объему поток инвестиций направлен в «</w:t>
      </w:r>
      <w:r w:rsidRPr="00206AA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социальная инфраструктура</w:t>
      </w:r>
      <w:r w:rsidRPr="00206AAB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» </w:t>
      </w:r>
      <w:r w:rsidR="00D3057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 сравнению с</w:t>
      </w:r>
      <w:r w:rsidR="001C04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аналогичным периодом прошлого года он </w:t>
      </w:r>
      <w:r w:rsidR="001C0440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не изменился и составляет 2,4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руб. Наиболее значимые подотрасли: </w:t>
      </w:r>
    </w:p>
    <w:p w:rsidR="00206AAB" w:rsidRPr="008E180E" w:rsidRDefault="00206AAB" w:rsidP="0020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</w:t>
      </w:r>
      <w:r w:rsidR="00D30573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образование – 0,7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</w:t>
      </w:r>
      <w:r w:rsidR="0084195C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рубл</w:t>
      </w:r>
      <w:r w:rsidR="00D30573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ей (здесь наблюдается снижение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социальной инфраструктуре п</w:t>
      </w:r>
      <w:r w:rsidR="00D30573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 сравнению с  1 полугодием 2022 года, на 27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%), </w:t>
      </w:r>
    </w:p>
    <w:p w:rsidR="00206AAB" w:rsidRPr="008E180E" w:rsidRDefault="00206AAB" w:rsidP="0020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</w:t>
      </w:r>
      <w:r w:rsidR="00D30573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здравоохранение – 1,4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</w:t>
      </w:r>
      <w:r w:rsidR="00D30573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руб., темп рост составил 2,4</w:t>
      </w:r>
      <w:r w:rsidR="008E180E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%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;</w:t>
      </w:r>
    </w:p>
    <w:p w:rsidR="00206AAB" w:rsidRPr="008E180E" w:rsidRDefault="00206AAB" w:rsidP="0020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 деятельность в области спорта, о</w:t>
      </w:r>
      <w:r w:rsidR="008E180E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тдыха и развлечений выросла на 49,3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% </w:t>
      </w:r>
      <w:r w:rsidR="008E180E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 сравнению с 1 полугодием 2022 года и составила 0,3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</w:t>
      </w:r>
      <w:r w:rsidR="00150DE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рублей.</w:t>
      </w:r>
    </w:p>
    <w:p w:rsidR="00206AAB" w:rsidRPr="003B0DA2" w:rsidRDefault="00D67F84" w:rsidP="00D67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Далее расположила</w:t>
      </w:r>
      <w:r w:rsidR="00206AAB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сь 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отрасль</w:t>
      </w:r>
      <w:r w:rsidR="00206AAB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781A0F" w:rsidRPr="008E180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«строительство».</w:t>
      </w:r>
      <w:r w:rsidR="00781A0F"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8E180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Здесь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инвестиции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выросли значительно с 1,1 млрд руб до 2,0 млрд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руб., темп роста составил 81,8</w:t>
      </w:r>
      <w:r w:rsidRPr="003B0DA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%</w:t>
      </w:r>
      <w:r w:rsidR="00781A0F" w:rsidRPr="003B0DA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</w:p>
    <w:p w:rsidR="00D67F84" w:rsidRPr="003B0DA2" w:rsidRDefault="00D67F84" w:rsidP="00D67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0DA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Наиболее крупным инвестором по итогам отчетного перио</w:t>
      </w:r>
      <w:r w:rsidR="003B0DA2" w:rsidRPr="003B0DA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да, вложивший свыше</w:t>
      </w:r>
      <w:r w:rsidRPr="003B0DA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3 млрд руб. является ООО «ИНВЕСТСТРОЙ» с </w:t>
      </w:r>
      <w:r w:rsidR="003B0DA2" w:rsidRPr="003B0DA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темпом роста показателей в 490,3</w:t>
      </w:r>
      <w:r w:rsidRPr="003B0DA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%.</w:t>
      </w:r>
    </w:p>
    <w:p w:rsidR="00D67F84" w:rsidRDefault="00D67F84" w:rsidP="00D67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0DA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Отрицательная динамика наблюдалась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1 полугодии 2023</w:t>
      </w:r>
      <w:r w:rsidRPr="00F8782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года в </w:t>
      </w:r>
      <w:r w:rsidRPr="00475E0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«сельское хозяйство</w:t>
      </w:r>
      <w:r w:rsidRPr="00475E00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: 0,3</w:t>
      </w:r>
      <w:r w:rsidR="0068233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вместо 1,4</w:t>
      </w:r>
      <w:r w:rsidRPr="00475E0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руб., снижение инвестиций произошло</w:t>
      </w:r>
      <w:r w:rsidR="00682331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значительное на 78,6</w:t>
      </w:r>
      <w:r w:rsidRPr="00475E0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%.</w:t>
      </w:r>
    </w:p>
    <w:p w:rsidR="00682331" w:rsidRPr="004D4E1F" w:rsidRDefault="004D4E1F" w:rsidP="00085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Данное падение</w:t>
      </w:r>
      <w:r w:rsidR="00682331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произошел в </w:t>
      </w:r>
      <w:r w:rsidR="00150DE9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подотрасли «</w:t>
      </w:r>
      <w:r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Выращивание однолетних культур</w:t>
      </w:r>
      <w:r w:rsidR="00682331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», а именно «выращивание овощей, бахчевых, корнеплодных и клубнеплодных культур, грибов и трюфелей</w:t>
      </w:r>
      <w:r w:rsidR="00617BB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» с 1,2 млрд</w:t>
      </w:r>
      <w:r w:rsidR="00150DE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рублей до 0,08</w:t>
      </w:r>
      <w:r w:rsidR="00682331" w:rsidRPr="004D4E1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рублей в рассматриваемом периоде.</w:t>
      </w:r>
    </w:p>
    <w:p w:rsidR="00AC4E84" w:rsidRPr="00F8782F" w:rsidRDefault="008504EE" w:rsidP="001730B1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F878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Дополнительно информируем, </w:t>
      </w:r>
      <w:r w:rsidRPr="00F8782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Pr="00F8782F">
        <w:rPr>
          <w:rFonts w:ascii="Times New Roman" w:eastAsia="Calibri" w:hAnsi="Times New Roman" w:cs="Times New Roman"/>
          <w:sz w:val="28"/>
          <w:szCs w:val="28"/>
          <w:lang w:val="ru-RU"/>
        </w:rPr>
        <w:t>Вы также можете найти</w:t>
      </w:r>
      <w:r w:rsidRPr="00F8782F">
        <w:rPr>
          <w:rFonts w:ascii="Times New Roman" w:eastAsia="Calibri" w:hAnsi="Times New Roman" w:cs="Times New Roman"/>
          <w:sz w:val="28"/>
          <w:szCs w:val="28"/>
        </w:rPr>
        <w:t xml:space="preserve"> обновл</w:t>
      </w:r>
      <w:r w:rsidRPr="00F8782F">
        <w:rPr>
          <w:rFonts w:ascii="Times New Roman" w:eastAsia="Calibri" w:hAnsi="Times New Roman" w:cs="Times New Roman"/>
          <w:sz w:val="28"/>
          <w:szCs w:val="28"/>
          <w:lang w:val="ru-RU"/>
        </w:rPr>
        <w:t>енный</w:t>
      </w:r>
      <w:r w:rsidRPr="00F8782F">
        <w:rPr>
          <w:rFonts w:ascii="Times New Roman" w:eastAsia="Calibri" w:hAnsi="Times New Roman" w:cs="Times New Roman"/>
          <w:sz w:val="28"/>
          <w:szCs w:val="28"/>
        </w:rPr>
        <w:t xml:space="preserve"> перечень инвестиционных проектов, реализуемых или планируемых к реализации на территории города, сведения о незадействованных промышленных площадках и неиспользуемых земельных участках </w:t>
      </w:r>
      <w:r w:rsidR="00B360DF" w:rsidRPr="00F8782F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F8782F">
        <w:rPr>
          <w:rFonts w:ascii="Times New Roman" w:eastAsia="Calibri" w:hAnsi="Times New Roman" w:cs="Times New Roman"/>
          <w:sz w:val="28"/>
          <w:szCs w:val="28"/>
        </w:rPr>
        <w:t xml:space="preserve"> предложений их потенциальным инвесторам под реализацию проектов</w:t>
      </w:r>
      <w:r w:rsidRPr="00F8782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sectPr w:rsidR="00AC4E84" w:rsidRPr="00F8782F" w:rsidSect="00796DE3">
      <w:head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97" w:rsidRDefault="00594197" w:rsidP="00AC4E84">
      <w:pPr>
        <w:spacing w:after="0" w:line="240" w:lineRule="auto"/>
      </w:pPr>
      <w:r>
        <w:separator/>
      </w:r>
    </w:p>
  </w:endnote>
  <w:endnote w:type="continuationSeparator" w:id="0">
    <w:p w:rsidR="00594197" w:rsidRDefault="00594197" w:rsidP="00A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97" w:rsidRDefault="00594197" w:rsidP="00AC4E84">
      <w:pPr>
        <w:spacing w:after="0" w:line="240" w:lineRule="auto"/>
      </w:pPr>
      <w:r>
        <w:separator/>
      </w:r>
    </w:p>
  </w:footnote>
  <w:footnote w:type="continuationSeparator" w:id="0">
    <w:p w:rsidR="00594197" w:rsidRDefault="00594197" w:rsidP="00A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55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218F" w:rsidRPr="0077218F" w:rsidRDefault="007721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1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21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4A7F" w:rsidRPr="003C4A7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8</w: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4E84" w:rsidRDefault="00AC4E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A9"/>
    <w:multiLevelType w:val="hybridMultilevel"/>
    <w:tmpl w:val="0C04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BF8"/>
    <w:multiLevelType w:val="hybridMultilevel"/>
    <w:tmpl w:val="C8503A5A"/>
    <w:lvl w:ilvl="0" w:tplc="C89824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AA7D3A"/>
    <w:multiLevelType w:val="hybridMultilevel"/>
    <w:tmpl w:val="D144C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B2DB0"/>
    <w:multiLevelType w:val="hybridMultilevel"/>
    <w:tmpl w:val="0DA264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66427"/>
    <w:multiLevelType w:val="hybridMultilevel"/>
    <w:tmpl w:val="E6947D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356323"/>
    <w:multiLevelType w:val="hybridMultilevel"/>
    <w:tmpl w:val="9E36F586"/>
    <w:lvl w:ilvl="0" w:tplc="C89824CC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A534E76"/>
    <w:multiLevelType w:val="hybridMultilevel"/>
    <w:tmpl w:val="B1B62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84"/>
    <w:rsid w:val="000209C0"/>
    <w:rsid w:val="000318C6"/>
    <w:rsid w:val="000323AC"/>
    <w:rsid w:val="00041CD6"/>
    <w:rsid w:val="00042A66"/>
    <w:rsid w:val="000436F0"/>
    <w:rsid w:val="00045F46"/>
    <w:rsid w:val="00055B9B"/>
    <w:rsid w:val="00064F29"/>
    <w:rsid w:val="00085BD8"/>
    <w:rsid w:val="00096DAA"/>
    <w:rsid w:val="000B13E3"/>
    <w:rsid w:val="000B3CF9"/>
    <w:rsid w:val="000C3947"/>
    <w:rsid w:val="000C5A7B"/>
    <w:rsid w:val="000C7A49"/>
    <w:rsid w:val="000D53AC"/>
    <w:rsid w:val="000F309C"/>
    <w:rsid w:val="00101F0A"/>
    <w:rsid w:val="00102599"/>
    <w:rsid w:val="00114909"/>
    <w:rsid w:val="00117BE4"/>
    <w:rsid w:val="00131D75"/>
    <w:rsid w:val="00150DE9"/>
    <w:rsid w:val="0015345C"/>
    <w:rsid w:val="001557F8"/>
    <w:rsid w:val="00160E2E"/>
    <w:rsid w:val="00172CC6"/>
    <w:rsid w:val="001730B1"/>
    <w:rsid w:val="00174BA1"/>
    <w:rsid w:val="001771BB"/>
    <w:rsid w:val="001C0440"/>
    <w:rsid w:val="001C227D"/>
    <w:rsid w:val="001D5633"/>
    <w:rsid w:val="001E19A4"/>
    <w:rsid w:val="001E6C01"/>
    <w:rsid w:val="001F3EAA"/>
    <w:rsid w:val="001F5E6B"/>
    <w:rsid w:val="00201E19"/>
    <w:rsid w:val="00204AEB"/>
    <w:rsid w:val="00206AAB"/>
    <w:rsid w:val="00210AB2"/>
    <w:rsid w:val="002166B5"/>
    <w:rsid w:val="00224172"/>
    <w:rsid w:val="00266A24"/>
    <w:rsid w:val="00271D9B"/>
    <w:rsid w:val="002732D9"/>
    <w:rsid w:val="00276FB2"/>
    <w:rsid w:val="00281E7A"/>
    <w:rsid w:val="00287F38"/>
    <w:rsid w:val="00290625"/>
    <w:rsid w:val="002A29C2"/>
    <w:rsid w:val="002A3416"/>
    <w:rsid w:val="002B18D3"/>
    <w:rsid w:val="002B3410"/>
    <w:rsid w:val="002C775C"/>
    <w:rsid w:val="002D6191"/>
    <w:rsid w:val="002E0FFD"/>
    <w:rsid w:val="002E1F2F"/>
    <w:rsid w:val="00312DC7"/>
    <w:rsid w:val="003173F4"/>
    <w:rsid w:val="00320193"/>
    <w:rsid w:val="00321487"/>
    <w:rsid w:val="003220BB"/>
    <w:rsid w:val="00331F47"/>
    <w:rsid w:val="00332084"/>
    <w:rsid w:val="00337C4A"/>
    <w:rsid w:val="003630DC"/>
    <w:rsid w:val="00365494"/>
    <w:rsid w:val="003A5020"/>
    <w:rsid w:val="003B0DA2"/>
    <w:rsid w:val="003B0E6B"/>
    <w:rsid w:val="003B4DE4"/>
    <w:rsid w:val="003B6B41"/>
    <w:rsid w:val="003C4A7F"/>
    <w:rsid w:val="003E4BE6"/>
    <w:rsid w:val="00403244"/>
    <w:rsid w:val="00416F13"/>
    <w:rsid w:val="00420510"/>
    <w:rsid w:val="00444CCD"/>
    <w:rsid w:val="0045239C"/>
    <w:rsid w:val="00455FA2"/>
    <w:rsid w:val="00474EFB"/>
    <w:rsid w:val="00475E00"/>
    <w:rsid w:val="004778CE"/>
    <w:rsid w:val="00481AD0"/>
    <w:rsid w:val="00482CB9"/>
    <w:rsid w:val="004833CF"/>
    <w:rsid w:val="00483D21"/>
    <w:rsid w:val="004879A5"/>
    <w:rsid w:val="004920BA"/>
    <w:rsid w:val="004A21DD"/>
    <w:rsid w:val="004A440E"/>
    <w:rsid w:val="004B2E7B"/>
    <w:rsid w:val="004B2EF1"/>
    <w:rsid w:val="004B5BFD"/>
    <w:rsid w:val="004B67FB"/>
    <w:rsid w:val="004C00D8"/>
    <w:rsid w:val="004D4B38"/>
    <w:rsid w:val="004D4E1F"/>
    <w:rsid w:val="004E48CD"/>
    <w:rsid w:val="004E71EF"/>
    <w:rsid w:val="00505D23"/>
    <w:rsid w:val="00506017"/>
    <w:rsid w:val="00513B8E"/>
    <w:rsid w:val="0052028E"/>
    <w:rsid w:val="00526D9E"/>
    <w:rsid w:val="0052767B"/>
    <w:rsid w:val="005360BD"/>
    <w:rsid w:val="00547E3A"/>
    <w:rsid w:val="005549BE"/>
    <w:rsid w:val="005804F3"/>
    <w:rsid w:val="005869C6"/>
    <w:rsid w:val="00587D49"/>
    <w:rsid w:val="005905C8"/>
    <w:rsid w:val="00594197"/>
    <w:rsid w:val="00597E9B"/>
    <w:rsid w:val="005A2DFA"/>
    <w:rsid w:val="005B0D03"/>
    <w:rsid w:val="005B3728"/>
    <w:rsid w:val="005B4297"/>
    <w:rsid w:val="005B7809"/>
    <w:rsid w:val="005C16E0"/>
    <w:rsid w:val="005C6818"/>
    <w:rsid w:val="005D3B7C"/>
    <w:rsid w:val="005D4DA0"/>
    <w:rsid w:val="005D4E01"/>
    <w:rsid w:val="005D534C"/>
    <w:rsid w:val="005D707E"/>
    <w:rsid w:val="0061223B"/>
    <w:rsid w:val="00614772"/>
    <w:rsid w:val="00617BB5"/>
    <w:rsid w:val="00621329"/>
    <w:rsid w:val="006227CC"/>
    <w:rsid w:val="006275CC"/>
    <w:rsid w:val="00627907"/>
    <w:rsid w:val="00635CC9"/>
    <w:rsid w:val="006420AC"/>
    <w:rsid w:val="006444FC"/>
    <w:rsid w:val="00647CC7"/>
    <w:rsid w:val="00654E42"/>
    <w:rsid w:val="0065599E"/>
    <w:rsid w:val="00663E2B"/>
    <w:rsid w:val="00666EB8"/>
    <w:rsid w:val="00682331"/>
    <w:rsid w:val="00683F95"/>
    <w:rsid w:val="0068470A"/>
    <w:rsid w:val="006861B8"/>
    <w:rsid w:val="0068650A"/>
    <w:rsid w:val="006871A3"/>
    <w:rsid w:val="006A3831"/>
    <w:rsid w:val="006C0130"/>
    <w:rsid w:val="006C0F5A"/>
    <w:rsid w:val="006D080C"/>
    <w:rsid w:val="006D1F3B"/>
    <w:rsid w:val="00703921"/>
    <w:rsid w:val="00716EE8"/>
    <w:rsid w:val="00717382"/>
    <w:rsid w:val="00721143"/>
    <w:rsid w:val="00723E7C"/>
    <w:rsid w:val="00723EAC"/>
    <w:rsid w:val="00746569"/>
    <w:rsid w:val="00753AEC"/>
    <w:rsid w:val="00754E9F"/>
    <w:rsid w:val="00762DB2"/>
    <w:rsid w:val="00764A74"/>
    <w:rsid w:val="00770690"/>
    <w:rsid w:val="0077218F"/>
    <w:rsid w:val="00781A0F"/>
    <w:rsid w:val="00786780"/>
    <w:rsid w:val="00791A14"/>
    <w:rsid w:val="00793231"/>
    <w:rsid w:val="00796266"/>
    <w:rsid w:val="00796DE3"/>
    <w:rsid w:val="007A189E"/>
    <w:rsid w:val="007B4D0C"/>
    <w:rsid w:val="007B67CB"/>
    <w:rsid w:val="007C1FCB"/>
    <w:rsid w:val="007E0E03"/>
    <w:rsid w:val="007E39F9"/>
    <w:rsid w:val="007F022C"/>
    <w:rsid w:val="007F35F6"/>
    <w:rsid w:val="008011F3"/>
    <w:rsid w:val="00807055"/>
    <w:rsid w:val="0081554D"/>
    <w:rsid w:val="008228D4"/>
    <w:rsid w:val="0083148B"/>
    <w:rsid w:val="0084195C"/>
    <w:rsid w:val="008504C1"/>
    <w:rsid w:val="008504EE"/>
    <w:rsid w:val="0085157E"/>
    <w:rsid w:val="008722D0"/>
    <w:rsid w:val="00872F47"/>
    <w:rsid w:val="00881E13"/>
    <w:rsid w:val="00882A31"/>
    <w:rsid w:val="008907A3"/>
    <w:rsid w:val="008924E0"/>
    <w:rsid w:val="00893B29"/>
    <w:rsid w:val="00894211"/>
    <w:rsid w:val="008A151D"/>
    <w:rsid w:val="008A203D"/>
    <w:rsid w:val="008A363A"/>
    <w:rsid w:val="008B3E90"/>
    <w:rsid w:val="008B6E52"/>
    <w:rsid w:val="008B74A8"/>
    <w:rsid w:val="008B7AF8"/>
    <w:rsid w:val="008C242A"/>
    <w:rsid w:val="008C476A"/>
    <w:rsid w:val="008D6C95"/>
    <w:rsid w:val="008E180E"/>
    <w:rsid w:val="008E2298"/>
    <w:rsid w:val="00906933"/>
    <w:rsid w:val="00915F80"/>
    <w:rsid w:val="0092202A"/>
    <w:rsid w:val="0092515E"/>
    <w:rsid w:val="00933E7E"/>
    <w:rsid w:val="00935004"/>
    <w:rsid w:val="00947E55"/>
    <w:rsid w:val="00961421"/>
    <w:rsid w:val="00961B15"/>
    <w:rsid w:val="00963F5D"/>
    <w:rsid w:val="00972237"/>
    <w:rsid w:val="009814CF"/>
    <w:rsid w:val="00986491"/>
    <w:rsid w:val="009A5EFD"/>
    <w:rsid w:val="009B016C"/>
    <w:rsid w:val="009B322E"/>
    <w:rsid w:val="009C3D1F"/>
    <w:rsid w:val="009D055A"/>
    <w:rsid w:val="009D2C24"/>
    <w:rsid w:val="009D38FD"/>
    <w:rsid w:val="009D3EFC"/>
    <w:rsid w:val="009E047C"/>
    <w:rsid w:val="009E254F"/>
    <w:rsid w:val="009E5883"/>
    <w:rsid w:val="009F0A36"/>
    <w:rsid w:val="009F16E4"/>
    <w:rsid w:val="009F532C"/>
    <w:rsid w:val="009F5A11"/>
    <w:rsid w:val="00A03FEA"/>
    <w:rsid w:val="00A04658"/>
    <w:rsid w:val="00A0642E"/>
    <w:rsid w:val="00A33B01"/>
    <w:rsid w:val="00A34AC7"/>
    <w:rsid w:val="00A4262B"/>
    <w:rsid w:val="00A52D17"/>
    <w:rsid w:val="00A80B4B"/>
    <w:rsid w:val="00A93AE4"/>
    <w:rsid w:val="00AA7ED4"/>
    <w:rsid w:val="00AB3BF0"/>
    <w:rsid w:val="00AB3C27"/>
    <w:rsid w:val="00AC4E84"/>
    <w:rsid w:val="00AD489F"/>
    <w:rsid w:val="00AD6278"/>
    <w:rsid w:val="00AE4CD9"/>
    <w:rsid w:val="00AF73B6"/>
    <w:rsid w:val="00B360DF"/>
    <w:rsid w:val="00B6208B"/>
    <w:rsid w:val="00B67FC2"/>
    <w:rsid w:val="00B8310D"/>
    <w:rsid w:val="00B93102"/>
    <w:rsid w:val="00B9596F"/>
    <w:rsid w:val="00BA00CB"/>
    <w:rsid w:val="00BA792C"/>
    <w:rsid w:val="00BB2190"/>
    <w:rsid w:val="00BB5857"/>
    <w:rsid w:val="00BB5B06"/>
    <w:rsid w:val="00BC1FB9"/>
    <w:rsid w:val="00BC5E9D"/>
    <w:rsid w:val="00BC5EC6"/>
    <w:rsid w:val="00BC669A"/>
    <w:rsid w:val="00BD2D74"/>
    <w:rsid w:val="00BE126B"/>
    <w:rsid w:val="00BE1573"/>
    <w:rsid w:val="00BE52E4"/>
    <w:rsid w:val="00BE782A"/>
    <w:rsid w:val="00BF13B5"/>
    <w:rsid w:val="00BF1B0E"/>
    <w:rsid w:val="00C004F1"/>
    <w:rsid w:val="00C1667C"/>
    <w:rsid w:val="00C22FEF"/>
    <w:rsid w:val="00C2535A"/>
    <w:rsid w:val="00C472C8"/>
    <w:rsid w:val="00C57035"/>
    <w:rsid w:val="00C57AD2"/>
    <w:rsid w:val="00C65A6D"/>
    <w:rsid w:val="00C66E75"/>
    <w:rsid w:val="00C6795C"/>
    <w:rsid w:val="00C70417"/>
    <w:rsid w:val="00C77C17"/>
    <w:rsid w:val="00CB2CEE"/>
    <w:rsid w:val="00CB4432"/>
    <w:rsid w:val="00CC7A50"/>
    <w:rsid w:val="00CD31BF"/>
    <w:rsid w:val="00CE0F37"/>
    <w:rsid w:val="00CE3DE0"/>
    <w:rsid w:val="00CE4ABD"/>
    <w:rsid w:val="00D06A56"/>
    <w:rsid w:val="00D10D85"/>
    <w:rsid w:val="00D15748"/>
    <w:rsid w:val="00D20B9E"/>
    <w:rsid w:val="00D26246"/>
    <w:rsid w:val="00D2627E"/>
    <w:rsid w:val="00D30573"/>
    <w:rsid w:val="00D427AE"/>
    <w:rsid w:val="00D51C43"/>
    <w:rsid w:val="00D52159"/>
    <w:rsid w:val="00D56F57"/>
    <w:rsid w:val="00D67F84"/>
    <w:rsid w:val="00D9137E"/>
    <w:rsid w:val="00D96FF7"/>
    <w:rsid w:val="00DA0BF7"/>
    <w:rsid w:val="00DA3066"/>
    <w:rsid w:val="00DB4FD5"/>
    <w:rsid w:val="00DC6396"/>
    <w:rsid w:val="00DD4124"/>
    <w:rsid w:val="00DD7F0D"/>
    <w:rsid w:val="00DE03D8"/>
    <w:rsid w:val="00DE4883"/>
    <w:rsid w:val="00DE6FA5"/>
    <w:rsid w:val="00E01810"/>
    <w:rsid w:val="00E1234D"/>
    <w:rsid w:val="00E13B8F"/>
    <w:rsid w:val="00E3612C"/>
    <w:rsid w:val="00E379C0"/>
    <w:rsid w:val="00E4513A"/>
    <w:rsid w:val="00E56091"/>
    <w:rsid w:val="00E66E0B"/>
    <w:rsid w:val="00E77C44"/>
    <w:rsid w:val="00E77F9D"/>
    <w:rsid w:val="00E81CBF"/>
    <w:rsid w:val="00EA7CEB"/>
    <w:rsid w:val="00EB0CCA"/>
    <w:rsid w:val="00EB4C38"/>
    <w:rsid w:val="00EC5622"/>
    <w:rsid w:val="00EE27D3"/>
    <w:rsid w:val="00EE4295"/>
    <w:rsid w:val="00F0523E"/>
    <w:rsid w:val="00F137AA"/>
    <w:rsid w:val="00F137EE"/>
    <w:rsid w:val="00F162EE"/>
    <w:rsid w:val="00F22C5A"/>
    <w:rsid w:val="00F23CC1"/>
    <w:rsid w:val="00F35A03"/>
    <w:rsid w:val="00F41124"/>
    <w:rsid w:val="00F65EC9"/>
    <w:rsid w:val="00F66017"/>
    <w:rsid w:val="00F71348"/>
    <w:rsid w:val="00F75BDD"/>
    <w:rsid w:val="00F77AE2"/>
    <w:rsid w:val="00F81CB5"/>
    <w:rsid w:val="00F8782F"/>
    <w:rsid w:val="00FA4E6A"/>
    <w:rsid w:val="00FB5969"/>
    <w:rsid w:val="00FB6104"/>
    <w:rsid w:val="00FC5240"/>
    <w:rsid w:val="00FC7470"/>
    <w:rsid w:val="00FD6CF6"/>
    <w:rsid w:val="00FE0EE7"/>
    <w:rsid w:val="00FE635F"/>
    <w:rsid w:val="00FE70D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04F8EE-4896-4B5A-92CE-F5BC9B4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84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4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E84"/>
    <w:rPr>
      <w:lang w:val="uk-UA"/>
    </w:rPr>
  </w:style>
  <w:style w:type="paragraph" w:styleId="a5">
    <w:name w:val="footer"/>
    <w:basedOn w:val="a"/>
    <w:link w:val="a6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E84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4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46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E123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.mandrikova\Desktop\&#1052;&#1072;&#1085;&#1076;&#1088;&#1080;&#1082;&#1086;&#1074;&#1072;\&#1048;&#1085;&#1074;&#1077;&#1089;&#1090;%20&#1086;&#1073;&#1079;&#1086;&#1088;&#1099;\2023\2%20&#1082;&#1074;\2%20&#1101;&#1090;&#1072;&#1087;%20&#1044;&#1080;&#1072;&#1075;&#1088;&#1072;&#1084;&#1084;&#1099;_1,2_&#1080;&#1089;&#1090;&#1086;&#1095;&#1085;&#1080;&#1082;&#1080;%20&#1092;&#1080;&#1085;&#1072;&#1085;&#1089;&#1080;&#1088;&#1086;&#1074;&#1072;&#1085;&#1080;&#1103;,%20&#1084;&#1083;&#1085;.,%20&#1076;&#1086;&#1083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99562072517815E-3"/>
          <c:y val="4.6709113894339772E-2"/>
          <c:w val="0.99475065689122333"/>
          <c:h val="0.570186211215470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 1 полугодие 2023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72658899899911E-3"/>
                  <c:y val="-2.0565547148810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35-42FF-B19D-35696267715B}"/>
                </c:ext>
              </c:extLst>
            </c:dLbl>
            <c:dLbl>
              <c:idx val="1"/>
              <c:layout>
                <c:manualLayout>
                  <c:x val="1.1235953399399362E-2"/>
                  <c:y val="-1.0282773574405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35-42FF-B19D-35696267715B}"/>
                </c:ext>
              </c:extLst>
            </c:dLbl>
            <c:dLbl>
              <c:idx val="2"/>
              <c:layout>
                <c:manualLayout>
                  <c:x val="9.363294499499469E-3"/>
                  <c:y val="-1.0282773574405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35-42FF-B19D-35696267715B}"/>
                </c:ext>
              </c:extLst>
            </c:dLbl>
            <c:dLbl>
              <c:idx val="3"/>
              <c:layout>
                <c:manualLayout>
                  <c:x val="-1.1235898421107055E-2"/>
                  <c:y val="-3.246765514438255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35-42FF-B19D-35696267715B}"/>
                </c:ext>
              </c:extLst>
            </c:dLbl>
            <c:dLbl>
              <c:idx val="4"/>
              <c:layout>
                <c:manualLayout>
                  <c:x val="7.4906355995995755E-3"/>
                  <c:y val="-1.0688686735977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35-42FF-B19D-35696267715B}"/>
                </c:ext>
              </c:extLst>
            </c:dLbl>
            <c:dLbl>
              <c:idx val="5"/>
              <c:layout>
                <c:manualLayout>
                  <c:x val="1.1235953399399362E-2"/>
                  <c:y val="-1.411627792744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35-42FF-B19D-3569626771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Лист1!$B$5:$B$9</c:f>
              <c:strCache>
                <c:ptCount val="5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средства государственных внебюджетных фондов</c:v>
                </c:pt>
                <c:pt idx="4">
                  <c:v>прочие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 formatCode="0.0">
                  <c:v>18.600000000000001</c:v>
                </c:pt>
                <c:pt idx="3" formatCode="0.0">
                  <c:v>0.2</c:v>
                </c:pt>
                <c:pt idx="4" formatCode="0.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35-42FF-B19D-35696267715B}"/>
            </c:ext>
          </c:extLst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>1 полугодие 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094333037891302E-2"/>
                  <c:y val="-2.2050245899912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35-42FF-B19D-35696267715B}"/>
                </c:ext>
              </c:extLst>
            </c:dLbl>
            <c:dLbl>
              <c:idx val="1"/>
              <c:layout>
                <c:manualLayout>
                  <c:x val="2.3853097753102039E-2"/>
                  <c:y val="-1.2001935235155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35-42FF-B19D-35696267715B}"/>
                </c:ext>
              </c:extLst>
            </c:dLbl>
            <c:dLbl>
              <c:idx val="2"/>
              <c:layout>
                <c:manualLayout>
                  <c:x val="2.0599247898898831E-2"/>
                  <c:y val="-1.7625105729043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35-42FF-B19D-35696267715B}"/>
                </c:ext>
              </c:extLst>
            </c:dLbl>
            <c:dLbl>
              <c:idx val="3"/>
              <c:layout>
                <c:manualLayout>
                  <c:x val="1.3108612299299258E-2"/>
                  <c:y val="-1.052621351572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C35-42FF-B19D-35696267715B}"/>
                </c:ext>
              </c:extLst>
            </c:dLbl>
            <c:dLbl>
              <c:idx val="4"/>
              <c:layout>
                <c:manualLayout>
                  <c:x val="2.4344565698698618E-2"/>
                  <c:y val="-3.9150108522395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35-42FF-B19D-35696267715B}"/>
                </c:ext>
              </c:extLst>
            </c:dLbl>
            <c:dLbl>
              <c:idx val="5"/>
              <c:layout>
                <c:manualLayout>
                  <c:x val="2.7721216067509033E-2"/>
                  <c:y val="-8.49256616260723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C35-42FF-B19D-3569626771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Лист1!$B$5:$B$9</c:f>
              <c:strCache>
                <c:ptCount val="5"/>
                <c:pt idx="0">
                  <c:v>кредиты банков</c:v>
                </c:pt>
                <c:pt idx="1">
                  <c:v>заемные средства других организаций</c:v>
                </c:pt>
                <c:pt idx="2">
                  <c:v>бюджетные средства </c:v>
                </c:pt>
                <c:pt idx="3">
                  <c:v>средства государственных внебюджетных фондов</c:v>
                </c:pt>
                <c:pt idx="4">
                  <c:v>прочие</c:v>
                </c:pt>
              </c:strCache>
            </c:strRef>
          </c:cat>
          <c:val>
            <c:numRef>
              <c:f>Лист1!$E$5:$E$9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4.5</c:v>
                </c:pt>
                <c:pt idx="2">
                  <c:v>13</c:v>
                </c:pt>
                <c:pt idx="3">
                  <c:v>0.1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C35-42FF-B19D-3569626771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992000"/>
        <c:axId val="111018368"/>
        <c:axId val="0"/>
      </c:bar3DChart>
      <c:catAx>
        <c:axId val="110992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018368"/>
        <c:crosses val="autoZero"/>
        <c:auto val="1"/>
        <c:lblAlgn val="ctr"/>
        <c:lblOffset val="100"/>
        <c:noMultiLvlLbl val="0"/>
      </c:catAx>
      <c:valAx>
        <c:axId val="11101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9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Чучукало Ирина Алексеевна</cp:lastModifiedBy>
  <cp:revision>2</cp:revision>
  <cp:lastPrinted>2022-01-18T12:05:00Z</cp:lastPrinted>
  <dcterms:created xsi:type="dcterms:W3CDTF">2023-11-29T10:52:00Z</dcterms:created>
  <dcterms:modified xsi:type="dcterms:W3CDTF">2023-11-29T10:52:00Z</dcterms:modified>
</cp:coreProperties>
</file>